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EE" w:rsidRPr="009E0EEE" w:rsidRDefault="009E0EEE" w:rsidP="009E0EEE">
      <w:pPr>
        <w:shd w:val="clear" w:color="auto" w:fill="800000"/>
        <w:autoSpaceDE w:val="0"/>
        <w:autoSpaceDN w:val="0"/>
        <w:adjustRightInd w:val="0"/>
        <w:spacing w:before="240" w:after="60"/>
        <w:jc w:val="center"/>
        <w:rPr>
          <w:rFonts w:ascii="Arial" w:hAnsi="Arial" w:cs="Arial"/>
          <w:b/>
          <w:bCs/>
          <w:sz w:val="40"/>
          <w:szCs w:val="40"/>
        </w:rPr>
      </w:pPr>
      <w:bookmarkStart w:id="0" w:name="_GoBack"/>
      <w:bookmarkEnd w:id="0"/>
      <w:r w:rsidRPr="009E0EEE">
        <w:rPr>
          <w:rFonts w:ascii="Arial" w:hAnsi="Arial" w:cs="Arial"/>
          <w:b/>
          <w:sz w:val="40"/>
          <w:szCs w:val="40"/>
        </w:rPr>
        <w:t>LEY DEL SISTEMA INTEGRAL DE ATENCIÓN Y APOYO A LAS Y LOS ESTUDIANTES DE ESCUELAS PÚBLICAS EN EL DISTRITO FEDERAL</w:t>
      </w:r>
    </w:p>
    <w:p w:rsidR="009E0EEE" w:rsidRDefault="009E0EEE" w:rsidP="00040876">
      <w:pPr>
        <w:jc w:val="both"/>
        <w:rPr>
          <w:rFonts w:ascii="Arial" w:hAnsi="Arial" w:cs="Arial"/>
          <w:b/>
          <w:sz w:val="24"/>
          <w:szCs w:val="24"/>
        </w:rPr>
      </w:pPr>
    </w:p>
    <w:p w:rsidR="009E0EEE" w:rsidRPr="006629E9" w:rsidRDefault="006629E9" w:rsidP="00040876">
      <w:pPr>
        <w:jc w:val="both"/>
        <w:rPr>
          <w:rFonts w:ascii="Arial" w:hAnsi="Arial" w:cs="Arial"/>
          <w:i/>
          <w:sz w:val="18"/>
          <w:szCs w:val="18"/>
        </w:rPr>
      </w:pPr>
      <w:r w:rsidRPr="006629E9">
        <w:rPr>
          <w:rFonts w:ascii="Arial" w:hAnsi="Arial" w:cs="Arial"/>
          <w:i/>
          <w:sz w:val="18"/>
          <w:szCs w:val="18"/>
        </w:rPr>
        <w:t>Publicada en la Gaceta Oficial del Dis</w:t>
      </w:r>
      <w:r>
        <w:rPr>
          <w:rFonts w:ascii="Arial" w:hAnsi="Arial" w:cs="Arial"/>
          <w:i/>
          <w:sz w:val="18"/>
          <w:szCs w:val="18"/>
        </w:rPr>
        <w:t>trito Federal el 8 de octubre d</w:t>
      </w:r>
      <w:r w:rsidRPr="006629E9">
        <w:rPr>
          <w:rFonts w:ascii="Arial" w:hAnsi="Arial" w:cs="Arial"/>
          <w:i/>
          <w:sz w:val="18"/>
          <w:szCs w:val="18"/>
        </w:rPr>
        <w:t>e</w:t>
      </w:r>
      <w:r>
        <w:rPr>
          <w:rFonts w:ascii="Arial" w:hAnsi="Arial" w:cs="Arial"/>
          <w:i/>
          <w:sz w:val="18"/>
          <w:szCs w:val="18"/>
        </w:rPr>
        <w:t xml:space="preserve"> </w:t>
      </w:r>
      <w:r w:rsidRPr="006629E9">
        <w:rPr>
          <w:rFonts w:ascii="Arial" w:hAnsi="Arial" w:cs="Arial"/>
          <w:i/>
          <w:sz w:val="18"/>
          <w:szCs w:val="18"/>
        </w:rPr>
        <w:t>2014</w:t>
      </w:r>
    </w:p>
    <w:p w:rsidR="006629E9" w:rsidRDefault="006629E9" w:rsidP="00040876">
      <w:pPr>
        <w:jc w:val="both"/>
        <w:rPr>
          <w:rFonts w:ascii="Arial" w:hAnsi="Arial" w:cs="Arial"/>
          <w:sz w:val="20"/>
          <w:szCs w:val="20"/>
        </w:rPr>
      </w:pPr>
    </w:p>
    <w:p w:rsidR="00040876" w:rsidRPr="001A0F63" w:rsidRDefault="00040876" w:rsidP="00040876">
      <w:pPr>
        <w:jc w:val="both"/>
        <w:rPr>
          <w:rFonts w:ascii="Arial" w:hAnsi="Arial" w:cs="Arial"/>
          <w:sz w:val="20"/>
          <w:szCs w:val="20"/>
        </w:rPr>
      </w:pPr>
      <w:r w:rsidRPr="001A0F63">
        <w:rPr>
          <w:rFonts w:ascii="Arial" w:hAnsi="Arial" w:cs="Arial"/>
          <w:sz w:val="20"/>
          <w:szCs w:val="20"/>
        </w:rPr>
        <w:t>(Al margen superior un escudo que dice: CIUDAD DE MÉXICO.- Decidiendo Juntos)</w:t>
      </w:r>
    </w:p>
    <w:p w:rsidR="00040876" w:rsidRPr="001A0F63" w:rsidRDefault="00040876" w:rsidP="00040876">
      <w:pPr>
        <w:jc w:val="both"/>
        <w:rPr>
          <w:rFonts w:ascii="Arial" w:hAnsi="Arial" w:cs="Arial"/>
          <w:sz w:val="20"/>
          <w:szCs w:val="20"/>
        </w:rPr>
      </w:pPr>
      <w:r w:rsidRPr="001A0F63">
        <w:rPr>
          <w:rFonts w:ascii="Arial" w:hAnsi="Arial" w:cs="Arial"/>
          <w:sz w:val="20"/>
          <w:szCs w:val="20"/>
        </w:rPr>
        <w:t>MIGUEL ÁNGEL MANCERA ESPINOSA, Jefe de Gobierno del Distrito Federal, a sus habitantes sabed:</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Que </w:t>
      </w:r>
      <w:proofErr w:type="gramStart"/>
      <w:r w:rsidRPr="001A0F63">
        <w:rPr>
          <w:rFonts w:ascii="Arial" w:hAnsi="Arial" w:cs="Arial"/>
          <w:sz w:val="20"/>
          <w:szCs w:val="20"/>
        </w:rPr>
        <w:t>la</w:t>
      </w:r>
      <w:r w:rsidR="000B6320">
        <w:rPr>
          <w:rFonts w:ascii="Arial" w:hAnsi="Arial" w:cs="Arial"/>
          <w:sz w:val="20"/>
          <w:szCs w:val="20"/>
        </w:rPr>
        <w:t xml:space="preserve"> </w:t>
      </w:r>
      <w:r w:rsidRPr="001A0F63">
        <w:rPr>
          <w:rFonts w:ascii="Arial" w:hAnsi="Arial" w:cs="Arial"/>
          <w:sz w:val="20"/>
          <w:szCs w:val="20"/>
        </w:rPr>
        <w:t>H. Asamblea Legislativa</w:t>
      </w:r>
      <w:proofErr w:type="gramEnd"/>
      <w:r w:rsidRPr="001A0F63">
        <w:rPr>
          <w:rFonts w:ascii="Arial" w:hAnsi="Arial" w:cs="Arial"/>
          <w:sz w:val="20"/>
          <w:szCs w:val="20"/>
        </w:rPr>
        <w:t xml:space="preserve"> del Distrito Federal, VI Legislatura se ha servido dirigirme el siguiente</w:t>
      </w:r>
      <w:r w:rsidR="000B6320">
        <w:rPr>
          <w:rFonts w:ascii="Arial" w:hAnsi="Arial" w:cs="Arial"/>
          <w:sz w:val="20"/>
          <w:szCs w:val="20"/>
        </w:rPr>
        <w:t>:</w:t>
      </w:r>
      <w:r w:rsidRPr="001A0F63">
        <w:rPr>
          <w:rFonts w:ascii="Arial" w:hAnsi="Arial" w:cs="Arial"/>
          <w:sz w:val="20"/>
          <w:szCs w:val="20"/>
        </w:rPr>
        <w:t xml:space="preserve"> </w:t>
      </w:r>
    </w:p>
    <w:p w:rsidR="00040876" w:rsidRPr="001A0F63" w:rsidRDefault="00040876" w:rsidP="00040876">
      <w:pPr>
        <w:jc w:val="both"/>
        <w:rPr>
          <w:rFonts w:ascii="Arial" w:hAnsi="Arial" w:cs="Arial"/>
          <w:sz w:val="20"/>
          <w:szCs w:val="20"/>
        </w:rPr>
      </w:pPr>
      <w:r w:rsidRPr="001A0F63">
        <w:rPr>
          <w:rFonts w:ascii="Arial" w:hAnsi="Arial" w:cs="Arial"/>
          <w:sz w:val="20"/>
          <w:szCs w:val="20"/>
        </w:rPr>
        <w:t>D E C R E T O</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(Al margen superior izquierdo el Escudo Nacional que dice: ESTADOS UNIDOS MEXICANOS.- ASAMBLEA </w:t>
      </w:r>
    </w:p>
    <w:p w:rsidR="00040876" w:rsidRPr="001A0F63" w:rsidRDefault="00040876" w:rsidP="00040876">
      <w:pPr>
        <w:jc w:val="both"/>
        <w:rPr>
          <w:rFonts w:ascii="Arial" w:hAnsi="Arial" w:cs="Arial"/>
          <w:sz w:val="20"/>
          <w:szCs w:val="20"/>
        </w:rPr>
      </w:pPr>
      <w:r w:rsidRPr="001A0F63">
        <w:rPr>
          <w:rFonts w:ascii="Arial" w:hAnsi="Arial" w:cs="Arial"/>
          <w:sz w:val="20"/>
          <w:szCs w:val="20"/>
        </w:rPr>
        <w:t>LEGISLATIVA DEL DISTRITO FEDERAL.- VI LEGISLATURA)</w:t>
      </w:r>
    </w:p>
    <w:p w:rsidR="00040876" w:rsidRPr="001A0F63" w:rsidRDefault="00040876" w:rsidP="00040876">
      <w:pPr>
        <w:jc w:val="both"/>
        <w:rPr>
          <w:rFonts w:ascii="Arial" w:hAnsi="Arial" w:cs="Arial"/>
          <w:sz w:val="20"/>
          <w:szCs w:val="20"/>
        </w:rPr>
      </w:pPr>
      <w:r w:rsidRPr="001A0F63">
        <w:rPr>
          <w:rFonts w:ascii="Arial" w:hAnsi="Arial" w:cs="Arial"/>
          <w:sz w:val="20"/>
          <w:szCs w:val="20"/>
        </w:rPr>
        <w:t>ASAMBLEA LEGISLATIVA DEL DISTRITO FEDERAL</w:t>
      </w:r>
    </w:p>
    <w:p w:rsidR="00040876" w:rsidRPr="001A0F63" w:rsidRDefault="00040876" w:rsidP="00040876">
      <w:pPr>
        <w:jc w:val="both"/>
        <w:rPr>
          <w:rFonts w:ascii="Arial" w:hAnsi="Arial" w:cs="Arial"/>
          <w:sz w:val="20"/>
          <w:szCs w:val="20"/>
        </w:rPr>
      </w:pPr>
      <w:r w:rsidRPr="001A0F63">
        <w:rPr>
          <w:rFonts w:ascii="Arial" w:hAnsi="Arial" w:cs="Arial"/>
          <w:sz w:val="20"/>
          <w:szCs w:val="20"/>
        </w:rPr>
        <w:t>VI LEGISLATURA.</w:t>
      </w:r>
    </w:p>
    <w:p w:rsidR="00040876" w:rsidRPr="001A0F63" w:rsidRDefault="00040876" w:rsidP="00040876">
      <w:pPr>
        <w:jc w:val="both"/>
        <w:rPr>
          <w:rFonts w:ascii="Arial" w:hAnsi="Arial" w:cs="Arial"/>
          <w:sz w:val="20"/>
          <w:szCs w:val="20"/>
        </w:rPr>
      </w:pPr>
      <w:r w:rsidRPr="001A0F63">
        <w:rPr>
          <w:rFonts w:ascii="Arial" w:hAnsi="Arial" w:cs="Arial"/>
          <w:sz w:val="20"/>
          <w:szCs w:val="20"/>
        </w:rPr>
        <w:t>D E C R E T A</w:t>
      </w:r>
    </w:p>
    <w:p w:rsidR="00040876" w:rsidRPr="009E0EEE" w:rsidRDefault="00040876" w:rsidP="00040876">
      <w:pPr>
        <w:jc w:val="both"/>
        <w:rPr>
          <w:rFonts w:ascii="Arial" w:hAnsi="Arial" w:cs="Arial"/>
          <w:b/>
          <w:sz w:val="24"/>
          <w:szCs w:val="24"/>
        </w:rPr>
      </w:pPr>
      <w:r w:rsidRPr="009E0EEE">
        <w:rPr>
          <w:rFonts w:ascii="Arial" w:hAnsi="Arial" w:cs="Arial"/>
          <w:b/>
          <w:sz w:val="24"/>
          <w:szCs w:val="24"/>
        </w:rPr>
        <w:t>DECRETO POR EL QUE SE EXPIDE LA LEY DEL SISTEMA INTEGRAL DE ATENCIÓN Y APOYO LAS Y LOS ESTUDIANTES DE ESCUELAS PÚBLICAS EN EL DISTRITO FEDERAL.</w:t>
      </w:r>
      <w:r w:rsidRPr="009E0EEE">
        <w:rPr>
          <w:rFonts w:ascii="Arial" w:hAnsi="Arial" w:cs="Arial"/>
          <w:b/>
          <w:sz w:val="24"/>
          <w:szCs w:val="24"/>
        </w:rPr>
        <w:cr/>
      </w:r>
    </w:p>
    <w:p w:rsidR="00040876" w:rsidRDefault="00040876" w:rsidP="00040876">
      <w:pPr>
        <w:jc w:val="both"/>
        <w:rPr>
          <w:rFonts w:ascii="Arial" w:hAnsi="Arial" w:cs="Arial"/>
          <w:sz w:val="20"/>
          <w:szCs w:val="20"/>
        </w:rPr>
      </w:pPr>
      <w:r w:rsidRPr="001A0F63">
        <w:rPr>
          <w:rFonts w:ascii="Arial" w:hAnsi="Arial" w:cs="Arial"/>
          <w:sz w:val="20"/>
          <w:szCs w:val="20"/>
        </w:rPr>
        <w:t>ARTÍCULO ÚNICO. Se expide la Ley del Sistema Integral de Atención y Apoyo a las y los Estudiantes de Escuelas Públicas en el Distrito Federal, para quedar como sigue:</w:t>
      </w:r>
    </w:p>
    <w:p w:rsidR="000B6320" w:rsidRPr="001A0F63" w:rsidRDefault="000B6320" w:rsidP="00040876">
      <w:pPr>
        <w:jc w:val="both"/>
        <w:rPr>
          <w:rFonts w:ascii="Arial" w:hAnsi="Arial" w:cs="Arial"/>
          <w:sz w:val="20"/>
          <w:szCs w:val="20"/>
        </w:rPr>
      </w:pPr>
    </w:p>
    <w:p w:rsidR="00040876" w:rsidRPr="000B6320" w:rsidRDefault="00040876" w:rsidP="000B6320">
      <w:pPr>
        <w:jc w:val="center"/>
        <w:rPr>
          <w:rFonts w:ascii="Arial" w:hAnsi="Arial" w:cs="Arial"/>
          <w:b/>
          <w:sz w:val="24"/>
          <w:szCs w:val="24"/>
        </w:rPr>
      </w:pPr>
      <w:r w:rsidRPr="000B6320">
        <w:rPr>
          <w:rFonts w:ascii="Arial" w:hAnsi="Arial" w:cs="Arial"/>
          <w:b/>
          <w:sz w:val="24"/>
          <w:szCs w:val="24"/>
        </w:rPr>
        <w:t>LEY DEL SISTEMA INTEGRAL DE ATENCIÓN Y APOYO A LAS Y LOS ESTUDIANTES DE ESCUELAS PÚBLICAS EN EL DISTRITO FEDERAL</w:t>
      </w:r>
    </w:p>
    <w:p w:rsidR="00040876" w:rsidRPr="000B6320" w:rsidRDefault="00040876" w:rsidP="000B6320">
      <w:pPr>
        <w:jc w:val="center"/>
        <w:rPr>
          <w:rFonts w:ascii="Arial" w:hAnsi="Arial" w:cs="Arial"/>
          <w:b/>
          <w:sz w:val="24"/>
          <w:szCs w:val="24"/>
        </w:rPr>
      </w:pPr>
      <w:r w:rsidRPr="000B6320">
        <w:rPr>
          <w:rFonts w:ascii="Arial" w:hAnsi="Arial" w:cs="Arial"/>
          <w:b/>
          <w:sz w:val="24"/>
          <w:szCs w:val="24"/>
        </w:rPr>
        <w:t>TÍTULO ÚNICO</w:t>
      </w:r>
    </w:p>
    <w:p w:rsidR="00040876" w:rsidRPr="000B6320" w:rsidRDefault="00040876" w:rsidP="000B6320">
      <w:pPr>
        <w:jc w:val="center"/>
        <w:rPr>
          <w:rFonts w:ascii="Arial" w:hAnsi="Arial" w:cs="Arial"/>
          <w:b/>
          <w:sz w:val="24"/>
          <w:szCs w:val="24"/>
        </w:rPr>
      </w:pPr>
      <w:r w:rsidRPr="000B6320">
        <w:rPr>
          <w:rFonts w:ascii="Arial" w:hAnsi="Arial" w:cs="Arial"/>
          <w:b/>
          <w:sz w:val="24"/>
          <w:szCs w:val="24"/>
        </w:rPr>
        <w:t>Capítulo I</w:t>
      </w:r>
    </w:p>
    <w:p w:rsidR="00040876" w:rsidRPr="000B6320" w:rsidRDefault="00040876" w:rsidP="000B6320">
      <w:pPr>
        <w:jc w:val="center"/>
        <w:rPr>
          <w:rFonts w:ascii="Arial" w:hAnsi="Arial" w:cs="Arial"/>
          <w:b/>
          <w:sz w:val="24"/>
          <w:szCs w:val="24"/>
        </w:rPr>
      </w:pPr>
      <w:r w:rsidRPr="000B6320">
        <w:rPr>
          <w:rFonts w:ascii="Arial" w:hAnsi="Arial" w:cs="Arial"/>
          <w:b/>
          <w:sz w:val="24"/>
          <w:szCs w:val="24"/>
        </w:rPr>
        <w:t>Disposiciones Generales</w:t>
      </w:r>
    </w:p>
    <w:p w:rsidR="00040876" w:rsidRPr="001A0F63" w:rsidRDefault="00040876" w:rsidP="00040876">
      <w:pPr>
        <w:jc w:val="both"/>
        <w:rPr>
          <w:rFonts w:ascii="Arial" w:hAnsi="Arial" w:cs="Arial"/>
          <w:sz w:val="20"/>
          <w:szCs w:val="20"/>
        </w:rPr>
      </w:pPr>
      <w:r w:rsidRPr="009E0EEE">
        <w:rPr>
          <w:rFonts w:ascii="Arial" w:hAnsi="Arial" w:cs="Arial"/>
          <w:b/>
          <w:sz w:val="20"/>
          <w:szCs w:val="20"/>
        </w:rPr>
        <w:lastRenderedPageBreak/>
        <w:t>Artículo 1o.</w:t>
      </w:r>
      <w:r w:rsidRPr="001A0F63">
        <w:rPr>
          <w:rFonts w:ascii="Arial" w:hAnsi="Arial" w:cs="Arial"/>
          <w:sz w:val="20"/>
          <w:szCs w:val="20"/>
        </w:rPr>
        <w:t xml:space="preserve"> La presente Ley es de orden público e interés social y tiene por objeto crear el Sistema Integral de Atención y Apoyo a las y los Estudiantes de Escuelas Públicas en el Distrito Federal, regular su integración, organización y funcionamiento. </w:t>
      </w:r>
    </w:p>
    <w:p w:rsidR="00040876" w:rsidRPr="001A0F63" w:rsidRDefault="00040876" w:rsidP="00040876">
      <w:pPr>
        <w:jc w:val="both"/>
        <w:rPr>
          <w:rFonts w:ascii="Arial" w:hAnsi="Arial" w:cs="Arial"/>
          <w:sz w:val="20"/>
          <w:szCs w:val="20"/>
        </w:rPr>
      </w:pPr>
      <w:r w:rsidRPr="009E0EEE">
        <w:rPr>
          <w:rFonts w:ascii="Arial" w:hAnsi="Arial" w:cs="Arial"/>
          <w:b/>
          <w:sz w:val="20"/>
          <w:szCs w:val="20"/>
        </w:rPr>
        <w:t xml:space="preserve">Artículo 2o. </w:t>
      </w:r>
      <w:r w:rsidRPr="001A0F63">
        <w:rPr>
          <w:rFonts w:ascii="Arial" w:hAnsi="Arial" w:cs="Arial"/>
          <w:sz w:val="20"/>
          <w:szCs w:val="20"/>
        </w:rPr>
        <w:t xml:space="preserve">La observancia de esta Ley es obligatoria para las Dependencias, Delegaciones Políticas y Entidades que integran la Administración Pública que tengan a su cargo la formulación e implementación de los programas de apoyo a las y los estudiantes de escuelas públicas en el Distrito Federal que se refieren en el presente ordenamiento. </w:t>
      </w:r>
    </w:p>
    <w:p w:rsidR="00040876" w:rsidRPr="001A0F63" w:rsidRDefault="00040876" w:rsidP="00040876">
      <w:pPr>
        <w:jc w:val="both"/>
        <w:rPr>
          <w:rFonts w:ascii="Arial" w:hAnsi="Arial" w:cs="Arial"/>
          <w:sz w:val="20"/>
          <w:szCs w:val="20"/>
        </w:rPr>
      </w:pPr>
      <w:r w:rsidRPr="009E0EEE">
        <w:rPr>
          <w:rFonts w:ascii="Arial" w:hAnsi="Arial" w:cs="Arial"/>
          <w:b/>
          <w:sz w:val="20"/>
          <w:szCs w:val="20"/>
        </w:rPr>
        <w:t>Artículo 3o.</w:t>
      </w:r>
      <w:r w:rsidRPr="001A0F63">
        <w:rPr>
          <w:rFonts w:ascii="Arial" w:hAnsi="Arial" w:cs="Arial"/>
          <w:sz w:val="20"/>
          <w:szCs w:val="20"/>
        </w:rPr>
        <w:t xml:space="preserve"> Para los efectos de la presente Ley se entiende por:</w:t>
      </w:r>
    </w:p>
    <w:p w:rsidR="00040876" w:rsidRPr="001A0F63" w:rsidRDefault="00040876" w:rsidP="00040876">
      <w:pPr>
        <w:jc w:val="both"/>
        <w:rPr>
          <w:rFonts w:ascii="Arial" w:hAnsi="Arial" w:cs="Arial"/>
          <w:sz w:val="20"/>
          <w:szCs w:val="20"/>
        </w:rPr>
      </w:pPr>
      <w:r w:rsidRPr="001A0F63">
        <w:rPr>
          <w:rFonts w:ascii="Arial" w:hAnsi="Arial" w:cs="Arial"/>
          <w:sz w:val="20"/>
          <w:szCs w:val="20"/>
        </w:rPr>
        <w:t>I. Acciones: Las que se establecen como objeto de las metas del Programa Operativo Anual;</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II. Administración Pública: Administración Pública del Distrito Federal; </w:t>
      </w:r>
    </w:p>
    <w:p w:rsidR="00040876" w:rsidRPr="001A0F63" w:rsidRDefault="00040876" w:rsidP="00040876">
      <w:pPr>
        <w:jc w:val="both"/>
        <w:rPr>
          <w:rFonts w:ascii="Arial" w:hAnsi="Arial" w:cs="Arial"/>
          <w:sz w:val="20"/>
          <w:szCs w:val="20"/>
        </w:rPr>
      </w:pPr>
      <w:r w:rsidRPr="001A0F63">
        <w:rPr>
          <w:rFonts w:ascii="Arial" w:hAnsi="Arial" w:cs="Arial"/>
          <w:sz w:val="20"/>
          <w:szCs w:val="20"/>
        </w:rPr>
        <w:t>III. Consejo: El Consejo Rector del Sistema Integral de Atención y Apoyo a las y los Estudiantes de Escuelas Públicas en el Distrito Federal;</w:t>
      </w:r>
    </w:p>
    <w:p w:rsidR="00040876" w:rsidRPr="001A0F63" w:rsidRDefault="00040876" w:rsidP="00040876">
      <w:pPr>
        <w:jc w:val="both"/>
        <w:rPr>
          <w:rFonts w:ascii="Arial" w:hAnsi="Arial" w:cs="Arial"/>
          <w:sz w:val="20"/>
          <w:szCs w:val="20"/>
        </w:rPr>
      </w:pPr>
      <w:r w:rsidRPr="001A0F63">
        <w:rPr>
          <w:rFonts w:ascii="Arial" w:hAnsi="Arial" w:cs="Arial"/>
          <w:sz w:val="20"/>
          <w:szCs w:val="20"/>
        </w:rPr>
        <w:t>IV. Ley: Ley del Sistema Integral de Atención y Apoyo a las y los Estudiantes de Escuelas Públicas en el Distrito Federal;</w:t>
      </w:r>
    </w:p>
    <w:p w:rsidR="00040876" w:rsidRPr="001A0F63" w:rsidRDefault="00040876" w:rsidP="00040876">
      <w:pPr>
        <w:jc w:val="both"/>
        <w:rPr>
          <w:rFonts w:ascii="Arial" w:hAnsi="Arial" w:cs="Arial"/>
          <w:sz w:val="20"/>
          <w:szCs w:val="20"/>
        </w:rPr>
      </w:pPr>
      <w:r w:rsidRPr="001A0F63">
        <w:rPr>
          <w:rFonts w:ascii="Arial" w:hAnsi="Arial" w:cs="Arial"/>
          <w:sz w:val="20"/>
          <w:szCs w:val="20"/>
        </w:rPr>
        <w:t>V. Programas Sociales Educativos: Programas Educativos a que se refiere el presente ordenamiento;</w:t>
      </w:r>
    </w:p>
    <w:p w:rsidR="00040876" w:rsidRPr="001A0F63" w:rsidRDefault="00040876" w:rsidP="00040876">
      <w:pPr>
        <w:jc w:val="both"/>
        <w:rPr>
          <w:rFonts w:ascii="Arial" w:hAnsi="Arial" w:cs="Arial"/>
          <w:sz w:val="20"/>
          <w:szCs w:val="20"/>
        </w:rPr>
      </w:pPr>
      <w:r w:rsidRPr="001A0F63">
        <w:rPr>
          <w:rFonts w:ascii="Arial" w:hAnsi="Arial" w:cs="Arial"/>
          <w:sz w:val="20"/>
          <w:szCs w:val="20"/>
        </w:rPr>
        <w:t>VI. Reglamento: Reglamento del Sistema Integral de Atención y Apoyo a las y los Estudiantes de Escuelas Públicas en el Distrito Federal;</w:t>
      </w:r>
    </w:p>
    <w:p w:rsidR="00040876" w:rsidRPr="001A0F63" w:rsidRDefault="00040876" w:rsidP="00040876">
      <w:pPr>
        <w:jc w:val="both"/>
        <w:rPr>
          <w:rFonts w:ascii="Arial" w:hAnsi="Arial" w:cs="Arial"/>
          <w:sz w:val="20"/>
          <w:szCs w:val="20"/>
        </w:rPr>
      </w:pPr>
      <w:r w:rsidRPr="001A0F63">
        <w:rPr>
          <w:rFonts w:ascii="Arial" w:hAnsi="Arial" w:cs="Arial"/>
          <w:sz w:val="20"/>
          <w:szCs w:val="20"/>
        </w:rPr>
        <w:t>VII. Sistema de Información: El que determine el Consejo Rector, y</w:t>
      </w:r>
    </w:p>
    <w:p w:rsidR="00040876" w:rsidRPr="001A0F63" w:rsidRDefault="00040876" w:rsidP="00040876">
      <w:pPr>
        <w:jc w:val="both"/>
        <w:rPr>
          <w:rFonts w:ascii="Arial" w:hAnsi="Arial" w:cs="Arial"/>
          <w:sz w:val="20"/>
          <w:szCs w:val="20"/>
        </w:rPr>
      </w:pPr>
      <w:r w:rsidRPr="001A0F63">
        <w:rPr>
          <w:rFonts w:ascii="Arial" w:hAnsi="Arial" w:cs="Arial"/>
          <w:sz w:val="20"/>
          <w:szCs w:val="20"/>
        </w:rPr>
        <w:t>VIII. Sistema Integral: Sistema Integral de Atención y Apoyo a las y los Estudiantes de Escuelas Públicas en el Distrito Federal.</w:t>
      </w:r>
    </w:p>
    <w:p w:rsidR="00040876" w:rsidRPr="001A0F63" w:rsidRDefault="00040876" w:rsidP="00040876">
      <w:pPr>
        <w:jc w:val="both"/>
        <w:rPr>
          <w:rFonts w:ascii="Arial" w:hAnsi="Arial" w:cs="Arial"/>
          <w:sz w:val="20"/>
          <w:szCs w:val="20"/>
        </w:rPr>
      </w:pPr>
      <w:r w:rsidRPr="009E0EEE">
        <w:rPr>
          <w:rFonts w:ascii="Arial" w:hAnsi="Arial" w:cs="Arial"/>
          <w:b/>
          <w:sz w:val="20"/>
          <w:szCs w:val="20"/>
        </w:rPr>
        <w:t>Artículo 4o.</w:t>
      </w:r>
      <w:r w:rsidRPr="001A0F63">
        <w:rPr>
          <w:rFonts w:ascii="Arial" w:hAnsi="Arial" w:cs="Arial"/>
          <w:sz w:val="20"/>
          <w:szCs w:val="20"/>
        </w:rPr>
        <w:t xml:space="preserve"> Además de los principios de la política social, que prevé la Ley de Desarrollo Social del Distrito Federal, el Sistema Integral se regirá por los siguientes principios: </w:t>
      </w:r>
    </w:p>
    <w:p w:rsidR="00040876" w:rsidRPr="001A0F63" w:rsidRDefault="00040876" w:rsidP="00040876">
      <w:pPr>
        <w:jc w:val="both"/>
        <w:rPr>
          <w:rFonts w:ascii="Arial" w:hAnsi="Arial" w:cs="Arial"/>
          <w:sz w:val="20"/>
          <w:szCs w:val="20"/>
        </w:rPr>
      </w:pPr>
      <w:r w:rsidRPr="001A0F63">
        <w:rPr>
          <w:rFonts w:ascii="Arial" w:hAnsi="Arial" w:cs="Arial"/>
          <w:sz w:val="20"/>
          <w:szCs w:val="20"/>
        </w:rPr>
        <w:t>I. Calidad. Los bienes y servicios otorgados a las y los estudiantes deben tener las propiedades y características adecuadas para apoyar la satisfacción de necesidades implícitas o explícitas de la población objetivo;</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II. Efectividad. Las acciones y programas sociales educativos deberán lograr el resultado e impacto proyectado; </w:t>
      </w:r>
    </w:p>
    <w:p w:rsidR="00040876" w:rsidRPr="001A0F63" w:rsidRDefault="00040876" w:rsidP="00040876">
      <w:pPr>
        <w:jc w:val="both"/>
        <w:rPr>
          <w:rFonts w:ascii="Arial" w:hAnsi="Arial" w:cs="Arial"/>
          <w:sz w:val="20"/>
          <w:szCs w:val="20"/>
        </w:rPr>
      </w:pPr>
      <w:r w:rsidRPr="001A0F63">
        <w:rPr>
          <w:rFonts w:ascii="Arial" w:hAnsi="Arial" w:cs="Arial"/>
          <w:sz w:val="20"/>
          <w:szCs w:val="20"/>
        </w:rPr>
        <w:t>III. Igualdad de acceso. El total de las y los estudiantes que cumplan las mismas condiciones o requisitos de acceso y permanencia a los programas sociales educativos deben recibir los mismos beneficios;</w:t>
      </w:r>
    </w:p>
    <w:p w:rsidR="00040876" w:rsidRPr="001A0F63" w:rsidRDefault="00040876" w:rsidP="00040876">
      <w:pPr>
        <w:jc w:val="both"/>
        <w:rPr>
          <w:rFonts w:ascii="Arial" w:hAnsi="Arial" w:cs="Arial"/>
          <w:sz w:val="20"/>
          <w:szCs w:val="20"/>
        </w:rPr>
      </w:pPr>
      <w:r w:rsidRPr="001A0F63">
        <w:rPr>
          <w:rFonts w:ascii="Arial" w:hAnsi="Arial" w:cs="Arial"/>
          <w:sz w:val="20"/>
          <w:szCs w:val="20"/>
        </w:rPr>
        <w:t>IV. Integralidad del Sistema. Todos los programas sociales educativos se deberán dirigir de manera coordinada para la consecución de objetivos específicos;</w:t>
      </w:r>
    </w:p>
    <w:p w:rsidR="00040876" w:rsidRPr="001A0F63" w:rsidRDefault="00040876" w:rsidP="00040876">
      <w:pPr>
        <w:jc w:val="both"/>
        <w:rPr>
          <w:rFonts w:ascii="Arial" w:hAnsi="Arial" w:cs="Arial"/>
          <w:sz w:val="20"/>
          <w:szCs w:val="20"/>
        </w:rPr>
      </w:pPr>
      <w:r w:rsidRPr="001A0F63">
        <w:rPr>
          <w:rFonts w:ascii="Arial" w:hAnsi="Arial" w:cs="Arial"/>
          <w:sz w:val="20"/>
          <w:szCs w:val="20"/>
        </w:rPr>
        <w:t>V. No discriminación. El acceso a los programas sociales educativos no debe estar condicionado por razón de sexo, edad, grupo étnico, preferencias sexuales, religiosas, políticas o cualquier otra que vulnere los derechos humanos;</w:t>
      </w:r>
    </w:p>
    <w:p w:rsidR="00040876" w:rsidRPr="001A0F63" w:rsidRDefault="00040876" w:rsidP="00040876">
      <w:pPr>
        <w:jc w:val="both"/>
        <w:rPr>
          <w:rFonts w:ascii="Arial" w:hAnsi="Arial" w:cs="Arial"/>
          <w:sz w:val="20"/>
          <w:szCs w:val="20"/>
        </w:rPr>
      </w:pPr>
      <w:r w:rsidRPr="001A0F63">
        <w:rPr>
          <w:rFonts w:ascii="Arial" w:hAnsi="Arial" w:cs="Arial"/>
          <w:sz w:val="20"/>
          <w:szCs w:val="20"/>
        </w:rPr>
        <w:t>VI. Oportunidad. Los estímulos, ayudas y apoyos, económicos o en especie, que se otorgan a través de los programas sociales educativos deberán de entregarse dentro de los plazos establecidos en sus reglas de operación;</w:t>
      </w:r>
    </w:p>
    <w:p w:rsidR="00040876" w:rsidRPr="001A0F63" w:rsidRDefault="00040876" w:rsidP="00040876">
      <w:pPr>
        <w:jc w:val="both"/>
        <w:rPr>
          <w:rFonts w:ascii="Arial" w:hAnsi="Arial" w:cs="Arial"/>
          <w:sz w:val="20"/>
          <w:szCs w:val="20"/>
        </w:rPr>
      </w:pPr>
      <w:r w:rsidRPr="001A0F63">
        <w:rPr>
          <w:rFonts w:ascii="Arial" w:hAnsi="Arial" w:cs="Arial"/>
          <w:sz w:val="20"/>
          <w:szCs w:val="20"/>
        </w:rPr>
        <w:lastRenderedPageBreak/>
        <w:t>VII. Participación activa. Los programas sociales educativos que integran el sistema deberán establecer actividades para las y los beneficiarios, aprovechando la oferta institucional, para fomentar la integración y concientización de las y los estudiantes con su entorno social, ambiental, cultural, deportivo, científico y tecnológico;</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VIII. Suficiencia. Los estímulos, ayudas y apoyos deben ser otorgados en cantidad suficiente para que se logren los objetivos de sus respectivos programas, y </w:t>
      </w:r>
    </w:p>
    <w:p w:rsidR="00040876" w:rsidRPr="001A0F63" w:rsidRDefault="00040876" w:rsidP="00040876">
      <w:pPr>
        <w:jc w:val="both"/>
        <w:rPr>
          <w:rFonts w:ascii="Arial" w:hAnsi="Arial" w:cs="Arial"/>
          <w:sz w:val="20"/>
          <w:szCs w:val="20"/>
        </w:rPr>
      </w:pPr>
      <w:r w:rsidRPr="001A0F63">
        <w:rPr>
          <w:rFonts w:ascii="Arial" w:hAnsi="Arial" w:cs="Arial"/>
          <w:sz w:val="20"/>
          <w:szCs w:val="20"/>
        </w:rPr>
        <w:t>IX. Transparencia. La información generada por el Sistema Integral será pública, accesible, oportuna, relevante, verificable y de calidad y con pleno respeto a la privacidad de los datos personales, de conformidad a las leyes de acceso a la información pública y de protección de datos personales.</w:t>
      </w:r>
    </w:p>
    <w:p w:rsidR="009E0EEE" w:rsidRDefault="009E0EEE" w:rsidP="000B6320">
      <w:pPr>
        <w:jc w:val="center"/>
        <w:rPr>
          <w:rFonts w:ascii="Arial" w:hAnsi="Arial" w:cs="Arial"/>
          <w:b/>
          <w:sz w:val="24"/>
          <w:szCs w:val="24"/>
        </w:rPr>
      </w:pPr>
    </w:p>
    <w:p w:rsidR="00040876" w:rsidRPr="000B6320" w:rsidRDefault="00040876" w:rsidP="000B6320">
      <w:pPr>
        <w:jc w:val="center"/>
        <w:rPr>
          <w:rFonts w:ascii="Arial" w:hAnsi="Arial" w:cs="Arial"/>
          <w:b/>
          <w:sz w:val="24"/>
          <w:szCs w:val="24"/>
        </w:rPr>
      </w:pPr>
      <w:r w:rsidRPr="000B6320">
        <w:rPr>
          <w:rFonts w:ascii="Arial" w:hAnsi="Arial" w:cs="Arial"/>
          <w:b/>
          <w:sz w:val="24"/>
          <w:szCs w:val="24"/>
        </w:rPr>
        <w:t>Capítulo II</w:t>
      </w:r>
    </w:p>
    <w:p w:rsidR="00040876" w:rsidRPr="000B6320" w:rsidRDefault="00040876" w:rsidP="000B6320">
      <w:pPr>
        <w:jc w:val="center"/>
        <w:rPr>
          <w:rFonts w:ascii="Arial" w:hAnsi="Arial" w:cs="Arial"/>
          <w:b/>
          <w:sz w:val="24"/>
          <w:szCs w:val="24"/>
        </w:rPr>
      </w:pPr>
      <w:r w:rsidRPr="000B6320">
        <w:rPr>
          <w:rFonts w:ascii="Arial" w:hAnsi="Arial" w:cs="Arial"/>
          <w:b/>
          <w:sz w:val="24"/>
          <w:szCs w:val="24"/>
        </w:rPr>
        <w:t>Del Sistema Integral</w:t>
      </w:r>
    </w:p>
    <w:p w:rsidR="009E0EEE" w:rsidRDefault="009E0EEE" w:rsidP="00040876">
      <w:pPr>
        <w:jc w:val="both"/>
        <w:rPr>
          <w:rFonts w:ascii="Arial" w:hAnsi="Arial" w:cs="Arial"/>
          <w:sz w:val="20"/>
          <w:szCs w:val="20"/>
        </w:rPr>
      </w:pPr>
    </w:p>
    <w:p w:rsidR="00040876" w:rsidRPr="001A0F63" w:rsidRDefault="00040876" w:rsidP="00040876">
      <w:pPr>
        <w:jc w:val="both"/>
        <w:rPr>
          <w:rFonts w:ascii="Arial" w:hAnsi="Arial" w:cs="Arial"/>
          <w:sz w:val="20"/>
          <w:szCs w:val="20"/>
        </w:rPr>
      </w:pPr>
      <w:r w:rsidRPr="009E0EEE">
        <w:rPr>
          <w:rFonts w:ascii="Arial" w:hAnsi="Arial" w:cs="Arial"/>
          <w:b/>
          <w:sz w:val="20"/>
          <w:szCs w:val="20"/>
        </w:rPr>
        <w:t>Artículo 5o.</w:t>
      </w:r>
      <w:r w:rsidRPr="001A0F63">
        <w:rPr>
          <w:rFonts w:ascii="Arial" w:hAnsi="Arial" w:cs="Arial"/>
          <w:sz w:val="20"/>
          <w:szCs w:val="20"/>
        </w:rPr>
        <w:t xml:space="preserve"> El Sistema Integral se conformará por las acciones y programas dirigidos a los estudiantes que residen en el Distrito Federal y que estudian en instituciones públicas ubicadas en la Ciudad de México de tipo inicial, básico, medio superior y primer año del tipo superior, así como las modalidades de educación especial, indígena, educación para adultos y extraescolares, tendentes a mejorar su rendimiento escolar, incrementar sus posibilidades de acceso al siguiente tipo del sistema educativo, contribuir a su permanencia escolar, a concluir sus estudios y cualquier otra relacionada con el otorgamiento de estímulos, ayudas y apoyos económicos, en especie o de servicios a las y los estudiantes.</w:t>
      </w:r>
    </w:p>
    <w:p w:rsidR="00040876" w:rsidRPr="001A0F63" w:rsidRDefault="00040876" w:rsidP="00040876">
      <w:pPr>
        <w:jc w:val="both"/>
        <w:rPr>
          <w:rFonts w:ascii="Arial" w:hAnsi="Arial" w:cs="Arial"/>
          <w:sz w:val="20"/>
          <w:szCs w:val="20"/>
        </w:rPr>
      </w:pPr>
      <w:r w:rsidRPr="009E0EEE">
        <w:rPr>
          <w:rFonts w:ascii="Arial" w:hAnsi="Arial" w:cs="Arial"/>
          <w:b/>
          <w:sz w:val="20"/>
          <w:szCs w:val="20"/>
        </w:rPr>
        <w:t>Artículo 6o.</w:t>
      </w:r>
      <w:r w:rsidRPr="001A0F63">
        <w:rPr>
          <w:rFonts w:ascii="Arial" w:hAnsi="Arial" w:cs="Arial"/>
          <w:sz w:val="20"/>
          <w:szCs w:val="20"/>
        </w:rPr>
        <w:t xml:space="preserve"> Conforman el Sistema Integral los siguientes programas sociales educativos: </w:t>
      </w:r>
    </w:p>
    <w:p w:rsidR="00040876" w:rsidRPr="001A0F63" w:rsidRDefault="00040876" w:rsidP="00040876">
      <w:pPr>
        <w:jc w:val="both"/>
        <w:rPr>
          <w:rFonts w:ascii="Arial" w:hAnsi="Arial" w:cs="Arial"/>
          <w:sz w:val="20"/>
          <w:szCs w:val="20"/>
        </w:rPr>
      </w:pPr>
      <w:r w:rsidRPr="001A0F63">
        <w:rPr>
          <w:rFonts w:ascii="Arial" w:hAnsi="Arial" w:cs="Arial"/>
          <w:sz w:val="20"/>
          <w:szCs w:val="20"/>
        </w:rPr>
        <w:t>I. Programa de Becas Escolares para Niñas y Niños en Condición de Vulnerabilidad Social, “Más becas, mejor educación”, a cargo del Sistema para el Desarrollo Integral de la Familia del Distrito Federal. Cuyo objetivo general será contribuir con el derecho a la educación para promover y fortalecer su permanencia en el sistema escolarizado, evitando la deserción y revirtiendo el circulo de exclusión social a mediano y largo plazo; proporcionando una “beca escolar” a las niñas, niños y adolescentes entre 6 y 14 años de edad, que por diversas circunstancias viven en situación de vulnerabilidad social y económica en el Distrito Federal, durante la educación primaria y secundaria, que cubran con el estudio socioeconómico y los requisitos pertinentes.</w:t>
      </w:r>
    </w:p>
    <w:p w:rsidR="00040876" w:rsidRPr="001A0F63" w:rsidRDefault="00040876" w:rsidP="00040876">
      <w:pPr>
        <w:jc w:val="both"/>
        <w:rPr>
          <w:rFonts w:ascii="Arial" w:hAnsi="Arial" w:cs="Arial"/>
          <w:sz w:val="20"/>
          <w:szCs w:val="20"/>
        </w:rPr>
      </w:pPr>
      <w:r w:rsidRPr="001A0F63">
        <w:rPr>
          <w:rFonts w:ascii="Arial" w:hAnsi="Arial" w:cs="Arial"/>
          <w:sz w:val="20"/>
          <w:szCs w:val="20"/>
        </w:rPr>
        <w:t>II. Programa de Becas del Instituto de Educación Media Superior del Distrito Federal, operado por el Instituto de Educación Media Superior del Distrito Federal. cuyo objetivo es incentivar el desempeño académico de las y los estudiantes del Sistema de Bachillerato del Gobierno del Distrito Federal, para que estén en posibilidad de concluir satisfactoriamente el ciclo de bachillerato en tres años, contribuyendo a incrementar la permanencia escolar y el número de estudiantes regulares de acuerdo a la normatividad vigente, mediante el otorgamiento de un apoyo económico mensual; que consiste en una beca equivalente a medio salario mínimo general vigente en el Distrito Federal, que beneficiará a las y los estudiantes de los planteles del Instituto de Educación Media superior que hayan cumplido con el proceso de reinscripción en las asignaturas del segundo y hasta el sexto semestre, del plan de estudios del bachillerato.</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III. Programa Educación Garantizada, a cargo del Sistema para el Desarrollo Integral de la Familia del Distrito Federal. </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Cuyo objetivo general será contribuir con la disminución de la deserción escolar de las y los estudiantes de preescolar, primaria, secundaria y nivel medio superior, de 3 hasta 18 años, que se </w:t>
      </w:r>
      <w:r w:rsidRPr="001A0F63">
        <w:rPr>
          <w:rFonts w:ascii="Arial" w:hAnsi="Arial" w:cs="Arial"/>
          <w:sz w:val="20"/>
          <w:szCs w:val="20"/>
        </w:rPr>
        <w:lastRenderedPageBreak/>
        <w:t>encuentren inscritas o inscritos en escuelas públicas y residan permanentemente en el Distrito Federal, promoviendo y fortaleciendo la continuidad de sus estudios hasta que concluyan el nivel medio superior, o bien cumplan los 18 años de edad, lo anterior en el caso exclusivo de que la contribuidora o el contribuidor de recursos monetarios de la familia (madre, padre o tutor/a) haya fallecido o haya caído en estado de incapacidad total y permanente, en una fecha no anterior al 25 de julio de 2007.</w:t>
      </w:r>
    </w:p>
    <w:p w:rsidR="00040876" w:rsidRPr="001A0F63" w:rsidRDefault="00040876" w:rsidP="00040876">
      <w:pPr>
        <w:jc w:val="both"/>
        <w:rPr>
          <w:rFonts w:ascii="Arial" w:hAnsi="Arial" w:cs="Arial"/>
          <w:sz w:val="20"/>
          <w:szCs w:val="20"/>
        </w:rPr>
      </w:pPr>
      <w:r w:rsidRPr="001A0F63">
        <w:rPr>
          <w:rFonts w:ascii="Arial" w:hAnsi="Arial" w:cs="Arial"/>
          <w:sz w:val="20"/>
          <w:szCs w:val="20"/>
        </w:rPr>
        <w:t>IV. Programa de Estímulos para el Bachillerato Universal “Prepa Sí”, operado por el Fideicomiso Educación Garantizada del Distrito Federal. Cuyo objetivo es el otorgamiento de estímulos económicos para contribuir a que las y los estudiantes que cursan la educación media superior en instituciones públicas en cualquiera de sus modalidades, ubicadas en el Distrito Federal, no tengan que abandonar sus estudios por falta de recursos económicos, y hacer extensivo el apoyo por un año escolar más a las y los beneficiarios del programa que hayan egresado del nivel medio superior y se encuentren inscritas o inscritos en el primer año de universidad en instituciones de educación superior públicas en el Distrito Federal.</w:t>
      </w:r>
    </w:p>
    <w:p w:rsidR="00040876" w:rsidRPr="001A0F63" w:rsidRDefault="00040876" w:rsidP="00040876">
      <w:pPr>
        <w:jc w:val="both"/>
        <w:rPr>
          <w:rFonts w:ascii="Arial" w:hAnsi="Arial" w:cs="Arial"/>
          <w:sz w:val="20"/>
          <w:szCs w:val="20"/>
        </w:rPr>
      </w:pPr>
      <w:r w:rsidRPr="001A0F63">
        <w:rPr>
          <w:rFonts w:ascii="Arial" w:hAnsi="Arial" w:cs="Arial"/>
          <w:sz w:val="20"/>
          <w:szCs w:val="20"/>
        </w:rPr>
        <w:t>V. Programa de Niñas y Niños Talento, a cargo del Sistema para el Desarrollo Integral de la Familia del Distrito Federal. Cuyo objetivo general busca coadyuvar al enriquecimiento extracurricular de niñas, niños y jóvenes de 6 a 15 años de edad que destacan en su aprovechamiento escolar, que estudien en primarias y secundarias públicas ubicadas en el Distrito Federal y que radiquen en la Ciudad de México, a través de la impartición de clases extraescolares que promuevan el desarrollo de sus habilidades culturales, científicas y deportivas, así como de un apoyo económico que les estimule a acudir a dichas actividades, generando procesos de participación infantil.</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VI. Programa Seguro contra Accidentes Personales de Escolares “Va Seguro”, operado por el Fideicomiso Educación Garantizada del Distrito Federal. Cuyo objetivo es que las alumnas y los alumnos del nivel básico hasta el medio superior reciban la protección y el cuidado necesarios para preservar su integridad física, psicológica y social y la información necesaria para su auto-cuidado, así como recibir atención médica de urgencia en caso de requerirlo. </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Para ello, se brinda el aseguramiento para cubrir el riesgo de accidentes personales a alumnas y alumnos de nivel pre-escolar, de educación básica, primaria, secundaria, hasta nivel medio superior de bachillerato, politécnicos, Centros de Educación Artística del INBAL, Centro de Formación Deportiva de la </w:t>
      </w:r>
      <w:proofErr w:type="spellStart"/>
      <w:r w:rsidRPr="001A0F63">
        <w:rPr>
          <w:rFonts w:ascii="Arial" w:hAnsi="Arial" w:cs="Arial"/>
          <w:sz w:val="20"/>
          <w:szCs w:val="20"/>
        </w:rPr>
        <w:t>Conade</w:t>
      </w:r>
      <w:proofErr w:type="spellEnd"/>
      <w:r w:rsidRPr="001A0F63">
        <w:rPr>
          <w:rFonts w:ascii="Arial" w:hAnsi="Arial" w:cs="Arial"/>
          <w:sz w:val="20"/>
          <w:szCs w:val="20"/>
        </w:rPr>
        <w:t xml:space="preserve">, </w:t>
      </w:r>
      <w:proofErr w:type="spellStart"/>
      <w:r w:rsidRPr="001A0F63">
        <w:rPr>
          <w:rFonts w:ascii="Arial" w:hAnsi="Arial" w:cs="Arial"/>
          <w:sz w:val="20"/>
          <w:szCs w:val="20"/>
        </w:rPr>
        <w:t>Conaleps</w:t>
      </w:r>
      <w:proofErr w:type="spellEnd"/>
      <w:r w:rsidRPr="001A0F63">
        <w:rPr>
          <w:rFonts w:ascii="Arial" w:hAnsi="Arial" w:cs="Arial"/>
          <w:sz w:val="20"/>
          <w:szCs w:val="20"/>
        </w:rPr>
        <w:t xml:space="preserve"> y </w:t>
      </w:r>
      <w:proofErr w:type="spellStart"/>
      <w:r w:rsidRPr="001A0F63">
        <w:rPr>
          <w:rFonts w:ascii="Arial" w:hAnsi="Arial" w:cs="Arial"/>
          <w:sz w:val="20"/>
          <w:szCs w:val="20"/>
        </w:rPr>
        <w:t>Cetis</w:t>
      </w:r>
      <w:proofErr w:type="spellEnd"/>
      <w:r w:rsidRPr="001A0F63">
        <w:rPr>
          <w:rFonts w:ascii="Arial" w:hAnsi="Arial" w:cs="Arial"/>
          <w:sz w:val="20"/>
          <w:szCs w:val="20"/>
        </w:rPr>
        <w:t>, que se ubiquen en el Distrito Federal, así como las y los beneficiarios del Programa de Estímulos para el Bachillerato Universal “Prepa Sí”, en activo inscritas o inscritos en escuelas públicas del Distrito Federal y extensivamente a las y los alumnos inscritos en estancias infantiles, centros de desarrollo comunitario y centros de bienestar social urbano del Sistema para el Desarrollo Integral de la Familia del Distrito Federal, sin límite de edad y servidores públicos y que se encuentren en el servicio público y prestadoras y prestadores de servicios que laboren en beneficio de las y los asegurados.</w:t>
      </w:r>
    </w:p>
    <w:p w:rsidR="00040876" w:rsidRPr="001A0F63" w:rsidRDefault="00040876" w:rsidP="00040876">
      <w:pPr>
        <w:jc w:val="both"/>
        <w:rPr>
          <w:rFonts w:ascii="Arial" w:hAnsi="Arial" w:cs="Arial"/>
          <w:sz w:val="20"/>
          <w:szCs w:val="20"/>
        </w:rPr>
      </w:pPr>
      <w:r w:rsidRPr="001A0F63">
        <w:rPr>
          <w:rFonts w:ascii="Arial" w:hAnsi="Arial" w:cs="Arial"/>
          <w:sz w:val="20"/>
          <w:szCs w:val="20"/>
        </w:rPr>
        <w:t>VII. Programa de Desarrollo Universitario. Cuyo objetivo es que las alumnas y los alumnos residentes del Distrito Federal, del nivel superior y posgrado de escuelas públicas, adquieran un bono semestral para la adquisición de libros.</w:t>
      </w:r>
    </w:p>
    <w:p w:rsidR="00040876" w:rsidRPr="001A0F63" w:rsidRDefault="00040876" w:rsidP="00040876">
      <w:pPr>
        <w:jc w:val="both"/>
        <w:rPr>
          <w:rFonts w:ascii="Arial" w:hAnsi="Arial" w:cs="Arial"/>
          <w:sz w:val="20"/>
          <w:szCs w:val="20"/>
        </w:rPr>
      </w:pPr>
      <w:r w:rsidRPr="009E0EEE">
        <w:rPr>
          <w:rFonts w:ascii="Arial" w:hAnsi="Arial" w:cs="Arial"/>
          <w:b/>
          <w:sz w:val="20"/>
          <w:szCs w:val="20"/>
        </w:rPr>
        <w:t>Artículo 7o.</w:t>
      </w:r>
      <w:r w:rsidRPr="001A0F63">
        <w:rPr>
          <w:rFonts w:ascii="Arial" w:hAnsi="Arial" w:cs="Arial"/>
          <w:sz w:val="20"/>
          <w:szCs w:val="20"/>
        </w:rPr>
        <w:t xml:space="preserve"> Los Entes Públicos de la Administración Pública que tengan dentro de su Presupuesto de Egresos recursos asignados para acciones o programas sociales educativos, anualmente deberán presentarlos al Consejo Rector, para valorar su integración al Sistema Integral.</w:t>
      </w:r>
    </w:p>
    <w:p w:rsidR="009E0EEE" w:rsidRDefault="009E0EEE" w:rsidP="000B6320">
      <w:pPr>
        <w:jc w:val="center"/>
        <w:rPr>
          <w:rFonts w:ascii="Arial" w:hAnsi="Arial" w:cs="Arial"/>
          <w:b/>
          <w:sz w:val="24"/>
          <w:szCs w:val="24"/>
        </w:rPr>
      </w:pPr>
    </w:p>
    <w:p w:rsidR="00040876" w:rsidRPr="000B6320" w:rsidRDefault="00040876" w:rsidP="000B6320">
      <w:pPr>
        <w:jc w:val="center"/>
        <w:rPr>
          <w:rFonts w:ascii="Arial" w:hAnsi="Arial" w:cs="Arial"/>
          <w:b/>
          <w:sz w:val="24"/>
          <w:szCs w:val="24"/>
        </w:rPr>
      </w:pPr>
      <w:r w:rsidRPr="000B6320">
        <w:rPr>
          <w:rFonts w:ascii="Arial" w:hAnsi="Arial" w:cs="Arial"/>
          <w:b/>
          <w:sz w:val="24"/>
          <w:szCs w:val="24"/>
        </w:rPr>
        <w:t>Capítulo III</w:t>
      </w:r>
    </w:p>
    <w:p w:rsidR="00040876" w:rsidRPr="000B6320" w:rsidRDefault="00040876" w:rsidP="000B6320">
      <w:pPr>
        <w:jc w:val="center"/>
        <w:rPr>
          <w:rFonts w:ascii="Arial" w:hAnsi="Arial" w:cs="Arial"/>
          <w:b/>
          <w:sz w:val="24"/>
          <w:szCs w:val="24"/>
        </w:rPr>
      </w:pPr>
      <w:r w:rsidRPr="000B6320">
        <w:rPr>
          <w:rFonts w:ascii="Arial" w:hAnsi="Arial" w:cs="Arial"/>
          <w:b/>
          <w:sz w:val="24"/>
          <w:szCs w:val="24"/>
        </w:rPr>
        <w:t>Del Consejo Rector</w:t>
      </w:r>
    </w:p>
    <w:p w:rsidR="00040876" w:rsidRPr="001A0F63" w:rsidRDefault="00040876" w:rsidP="00040876">
      <w:pPr>
        <w:jc w:val="both"/>
        <w:rPr>
          <w:rFonts w:ascii="Arial" w:hAnsi="Arial" w:cs="Arial"/>
          <w:sz w:val="20"/>
          <w:szCs w:val="20"/>
        </w:rPr>
      </w:pPr>
      <w:r w:rsidRPr="009E0EEE">
        <w:rPr>
          <w:rFonts w:ascii="Arial" w:hAnsi="Arial" w:cs="Arial"/>
          <w:b/>
          <w:sz w:val="20"/>
          <w:szCs w:val="20"/>
        </w:rPr>
        <w:lastRenderedPageBreak/>
        <w:t>Artículo 8o.</w:t>
      </w:r>
      <w:r w:rsidRPr="001A0F63">
        <w:rPr>
          <w:rFonts w:ascii="Arial" w:hAnsi="Arial" w:cs="Arial"/>
          <w:sz w:val="20"/>
          <w:szCs w:val="20"/>
        </w:rPr>
        <w:t xml:space="preserve"> El Sistema Integral tendrá un Consejo que se integrará por las personas titulares de los Entes Públicos siguientes:</w:t>
      </w:r>
    </w:p>
    <w:p w:rsidR="00040876" w:rsidRPr="001A0F63" w:rsidRDefault="00040876" w:rsidP="00040876">
      <w:pPr>
        <w:jc w:val="both"/>
        <w:rPr>
          <w:rFonts w:ascii="Arial" w:hAnsi="Arial" w:cs="Arial"/>
          <w:sz w:val="20"/>
          <w:szCs w:val="20"/>
        </w:rPr>
      </w:pPr>
      <w:r w:rsidRPr="001A0F63">
        <w:rPr>
          <w:rFonts w:ascii="Arial" w:hAnsi="Arial" w:cs="Arial"/>
          <w:sz w:val="20"/>
          <w:szCs w:val="20"/>
        </w:rPr>
        <w:t>I. Jefatura de Gobierno del Distrito Federal, quien lo presidirá;</w:t>
      </w:r>
    </w:p>
    <w:p w:rsidR="00040876" w:rsidRPr="001A0F63" w:rsidRDefault="00040876" w:rsidP="00040876">
      <w:pPr>
        <w:jc w:val="both"/>
        <w:rPr>
          <w:rFonts w:ascii="Arial" w:hAnsi="Arial" w:cs="Arial"/>
          <w:sz w:val="20"/>
          <w:szCs w:val="20"/>
        </w:rPr>
      </w:pPr>
      <w:r w:rsidRPr="001A0F63">
        <w:rPr>
          <w:rFonts w:ascii="Arial" w:hAnsi="Arial" w:cs="Arial"/>
          <w:sz w:val="20"/>
          <w:szCs w:val="20"/>
        </w:rPr>
        <w:t>II. Secretaría de Educación del Distrito Federal;</w:t>
      </w:r>
    </w:p>
    <w:p w:rsidR="00040876" w:rsidRPr="001A0F63" w:rsidRDefault="00040876" w:rsidP="00040876">
      <w:pPr>
        <w:jc w:val="both"/>
        <w:rPr>
          <w:rFonts w:ascii="Arial" w:hAnsi="Arial" w:cs="Arial"/>
          <w:sz w:val="20"/>
          <w:szCs w:val="20"/>
        </w:rPr>
      </w:pPr>
      <w:r w:rsidRPr="001A0F63">
        <w:rPr>
          <w:rFonts w:ascii="Arial" w:hAnsi="Arial" w:cs="Arial"/>
          <w:sz w:val="20"/>
          <w:szCs w:val="20"/>
        </w:rPr>
        <w:t>III. Secretaría de Desarrollo Social del Distrito Federal;</w:t>
      </w:r>
    </w:p>
    <w:p w:rsidR="00040876" w:rsidRPr="001A0F63" w:rsidRDefault="00040876" w:rsidP="00040876">
      <w:pPr>
        <w:jc w:val="both"/>
        <w:rPr>
          <w:rFonts w:ascii="Arial" w:hAnsi="Arial" w:cs="Arial"/>
          <w:sz w:val="20"/>
          <w:szCs w:val="20"/>
        </w:rPr>
      </w:pPr>
      <w:r w:rsidRPr="001A0F63">
        <w:rPr>
          <w:rFonts w:ascii="Arial" w:hAnsi="Arial" w:cs="Arial"/>
          <w:sz w:val="20"/>
          <w:szCs w:val="20"/>
        </w:rPr>
        <w:t>IV. Fideicomiso Educación Garantizada del Distrito Federal;</w:t>
      </w:r>
    </w:p>
    <w:p w:rsidR="00040876" w:rsidRPr="001A0F63" w:rsidRDefault="00040876" w:rsidP="00040876">
      <w:pPr>
        <w:jc w:val="both"/>
        <w:rPr>
          <w:rFonts w:ascii="Arial" w:hAnsi="Arial" w:cs="Arial"/>
          <w:sz w:val="20"/>
          <w:szCs w:val="20"/>
        </w:rPr>
      </w:pPr>
      <w:r w:rsidRPr="001A0F63">
        <w:rPr>
          <w:rFonts w:ascii="Arial" w:hAnsi="Arial" w:cs="Arial"/>
          <w:sz w:val="20"/>
          <w:szCs w:val="20"/>
        </w:rPr>
        <w:t>V. El Instituto de Educación Media Superior del Distrito Federal;</w:t>
      </w:r>
    </w:p>
    <w:p w:rsidR="00040876" w:rsidRPr="001A0F63" w:rsidRDefault="00040876" w:rsidP="00040876">
      <w:pPr>
        <w:jc w:val="both"/>
        <w:rPr>
          <w:rFonts w:ascii="Arial" w:hAnsi="Arial" w:cs="Arial"/>
          <w:sz w:val="20"/>
          <w:szCs w:val="20"/>
        </w:rPr>
      </w:pPr>
      <w:r w:rsidRPr="001A0F63">
        <w:rPr>
          <w:rFonts w:ascii="Arial" w:hAnsi="Arial" w:cs="Arial"/>
          <w:sz w:val="20"/>
          <w:szCs w:val="20"/>
        </w:rPr>
        <w:t>VI. El Sistema de Desarrollo Integral de la Familia del Distrito Federal;</w:t>
      </w:r>
    </w:p>
    <w:p w:rsidR="00040876" w:rsidRPr="001A0F63" w:rsidRDefault="00040876" w:rsidP="00040876">
      <w:pPr>
        <w:jc w:val="both"/>
        <w:rPr>
          <w:rFonts w:ascii="Arial" w:hAnsi="Arial" w:cs="Arial"/>
          <w:sz w:val="20"/>
          <w:szCs w:val="20"/>
        </w:rPr>
      </w:pPr>
      <w:r w:rsidRPr="001A0F63">
        <w:rPr>
          <w:rFonts w:ascii="Arial" w:hAnsi="Arial" w:cs="Arial"/>
          <w:sz w:val="20"/>
          <w:szCs w:val="20"/>
        </w:rPr>
        <w:t>El Consejo contará con la presencia de la persona Presidente de la Comisión de Educación de la Asamblea Legislativa del Distrito Federal así como aquéllas personas titulares de las dieciséis Delegaciones Políticas quienes serán invitadas permanentes.</w:t>
      </w:r>
    </w:p>
    <w:p w:rsidR="00040876" w:rsidRPr="001A0F63" w:rsidRDefault="00040876" w:rsidP="00040876">
      <w:pPr>
        <w:jc w:val="both"/>
        <w:rPr>
          <w:rFonts w:ascii="Arial" w:hAnsi="Arial" w:cs="Arial"/>
          <w:sz w:val="20"/>
          <w:szCs w:val="20"/>
        </w:rPr>
      </w:pPr>
      <w:r w:rsidRPr="001A0F63">
        <w:rPr>
          <w:rFonts w:ascii="Arial" w:hAnsi="Arial" w:cs="Arial"/>
          <w:sz w:val="20"/>
          <w:szCs w:val="20"/>
        </w:rPr>
        <w:t>El Consejo podrá invitar a las personas titulares de los Entes Públicos que conforman la Administración Pública del Distrito Federal que en su presupuesto tengan programadas erogaciones por concepto de acciones o programas sociales educativos.</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Quienes integren el Consejo así como las invitadas e invitados permanentes podrán nombrar una persona que les represente en caso de ausencia. </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La ausencia de la persona Presidente, será suplida por la Titular de la Secretaría de Educación. </w:t>
      </w:r>
    </w:p>
    <w:p w:rsidR="00040876" w:rsidRPr="001A0F63" w:rsidRDefault="00040876" w:rsidP="00040876">
      <w:pPr>
        <w:jc w:val="both"/>
        <w:rPr>
          <w:rFonts w:ascii="Arial" w:hAnsi="Arial" w:cs="Arial"/>
          <w:sz w:val="20"/>
          <w:szCs w:val="20"/>
        </w:rPr>
      </w:pPr>
      <w:r w:rsidRPr="009E0EEE">
        <w:rPr>
          <w:rFonts w:ascii="Arial" w:hAnsi="Arial" w:cs="Arial"/>
          <w:b/>
          <w:sz w:val="20"/>
          <w:szCs w:val="20"/>
        </w:rPr>
        <w:t>Artículo 9o.</w:t>
      </w:r>
      <w:r w:rsidRPr="001A0F63">
        <w:rPr>
          <w:rFonts w:ascii="Arial" w:hAnsi="Arial" w:cs="Arial"/>
          <w:sz w:val="20"/>
          <w:szCs w:val="20"/>
        </w:rPr>
        <w:t xml:space="preserve"> La totalidad de quienes integran el Consejo tienen derecho a voz y voto. Las decisiones se tomaran por mayoría de votos y en caso de empate la persona que preside contará con voto de calidad. </w:t>
      </w:r>
    </w:p>
    <w:p w:rsidR="00040876" w:rsidRPr="001A0F63" w:rsidRDefault="00040876" w:rsidP="00040876">
      <w:pPr>
        <w:jc w:val="both"/>
        <w:rPr>
          <w:rFonts w:ascii="Arial" w:hAnsi="Arial" w:cs="Arial"/>
          <w:sz w:val="20"/>
          <w:szCs w:val="20"/>
        </w:rPr>
      </w:pPr>
      <w:r w:rsidRPr="001A0F63">
        <w:rPr>
          <w:rFonts w:ascii="Arial" w:hAnsi="Arial" w:cs="Arial"/>
          <w:sz w:val="20"/>
          <w:szCs w:val="20"/>
        </w:rPr>
        <w:t>Los invitados e invitadas tendrán derecho a voz pero no a voto.</w:t>
      </w:r>
    </w:p>
    <w:p w:rsidR="00040876" w:rsidRPr="001A0F63" w:rsidRDefault="00040876" w:rsidP="00040876">
      <w:pPr>
        <w:jc w:val="both"/>
        <w:rPr>
          <w:rFonts w:ascii="Arial" w:hAnsi="Arial" w:cs="Arial"/>
          <w:sz w:val="20"/>
          <w:szCs w:val="20"/>
        </w:rPr>
      </w:pPr>
      <w:r w:rsidRPr="009E0EEE">
        <w:rPr>
          <w:rFonts w:ascii="Arial" w:hAnsi="Arial" w:cs="Arial"/>
          <w:b/>
          <w:sz w:val="20"/>
          <w:szCs w:val="20"/>
        </w:rPr>
        <w:t>Artículo 10.</w:t>
      </w:r>
      <w:r w:rsidRPr="001A0F63">
        <w:rPr>
          <w:rFonts w:ascii="Arial" w:hAnsi="Arial" w:cs="Arial"/>
          <w:sz w:val="20"/>
          <w:szCs w:val="20"/>
        </w:rPr>
        <w:t xml:space="preserve"> El Consejo deberá sesionar con la presencia de la mitad de sus integrantes más uno, se reunirá por lo menos cada cuatro meses en sesiones ordinarias y las que sean necesarias de manera extraordinaria, en ambos casos se convocará a petición de la persona Presidente </w:t>
      </w:r>
      <w:proofErr w:type="spellStart"/>
      <w:r w:rsidRPr="001A0F63">
        <w:rPr>
          <w:rFonts w:ascii="Arial" w:hAnsi="Arial" w:cs="Arial"/>
          <w:sz w:val="20"/>
          <w:szCs w:val="20"/>
        </w:rPr>
        <w:t>ó</w:t>
      </w:r>
      <w:proofErr w:type="spellEnd"/>
      <w:r w:rsidRPr="001A0F63">
        <w:rPr>
          <w:rFonts w:ascii="Arial" w:hAnsi="Arial" w:cs="Arial"/>
          <w:sz w:val="20"/>
          <w:szCs w:val="20"/>
        </w:rPr>
        <w:t xml:space="preserve"> Secretaria Técnica, en la convocatoria se propondrán los asuntos a tratar.</w:t>
      </w:r>
    </w:p>
    <w:p w:rsidR="00040876" w:rsidRPr="001A0F63" w:rsidRDefault="00040876" w:rsidP="00040876">
      <w:pPr>
        <w:jc w:val="both"/>
        <w:rPr>
          <w:rFonts w:ascii="Arial" w:hAnsi="Arial" w:cs="Arial"/>
          <w:sz w:val="20"/>
          <w:szCs w:val="20"/>
        </w:rPr>
      </w:pPr>
      <w:r w:rsidRPr="001A0F63">
        <w:rPr>
          <w:rFonts w:ascii="Arial" w:hAnsi="Arial" w:cs="Arial"/>
          <w:sz w:val="20"/>
          <w:szCs w:val="20"/>
        </w:rPr>
        <w:t>Las personas integrantes del Consejo podrán formular propuestas de acuerdos para el mejor funcionamiento del Sistema Integral.</w:t>
      </w:r>
    </w:p>
    <w:p w:rsidR="00040876" w:rsidRPr="001A0F63" w:rsidRDefault="00040876" w:rsidP="00040876">
      <w:pPr>
        <w:jc w:val="both"/>
        <w:rPr>
          <w:rFonts w:ascii="Arial" w:hAnsi="Arial" w:cs="Arial"/>
          <w:sz w:val="20"/>
          <w:szCs w:val="20"/>
        </w:rPr>
      </w:pPr>
      <w:r w:rsidRPr="009E0EEE">
        <w:rPr>
          <w:rFonts w:ascii="Arial" w:hAnsi="Arial" w:cs="Arial"/>
          <w:b/>
          <w:sz w:val="20"/>
          <w:szCs w:val="20"/>
        </w:rPr>
        <w:t>Artículo 11.</w:t>
      </w:r>
      <w:r w:rsidRPr="001A0F63">
        <w:rPr>
          <w:rFonts w:ascii="Arial" w:hAnsi="Arial" w:cs="Arial"/>
          <w:sz w:val="20"/>
          <w:szCs w:val="20"/>
        </w:rPr>
        <w:t xml:space="preserve"> El Consejo tendrá las siguientes atribuciones:</w:t>
      </w:r>
    </w:p>
    <w:p w:rsidR="00040876" w:rsidRPr="001A0F63" w:rsidRDefault="00040876" w:rsidP="00040876">
      <w:pPr>
        <w:jc w:val="both"/>
        <w:rPr>
          <w:rFonts w:ascii="Arial" w:hAnsi="Arial" w:cs="Arial"/>
          <w:sz w:val="20"/>
          <w:szCs w:val="20"/>
        </w:rPr>
      </w:pPr>
      <w:r w:rsidRPr="001A0F63">
        <w:rPr>
          <w:rFonts w:ascii="Arial" w:hAnsi="Arial" w:cs="Arial"/>
          <w:sz w:val="20"/>
          <w:szCs w:val="20"/>
        </w:rPr>
        <w:t>I. Proponer la creación de nuevos Programas Sociales Educativos que integren al Sistema Integral de conformidad a la presente Ley;</w:t>
      </w:r>
    </w:p>
    <w:p w:rsidR="00040876" w:rsidRPr="001A0F63" w:rsidRDefault="00040876" w:rsidP="00040876">
      <w:pPr>
        <w:jc w:val="both"/>
        <w:rPr>
          <w:rFonts w:ascii="Arial" w:hAnsi="Arial" w:cs="Arial"/>
          <w:sz w:val="20"/>
          <w:szCs w:val="20"/>
        </w:rPr>
      </w:pPr>
      <w:r w:rsidRPr="001A0F63">
        <w:rPr>
          <w:rFonts w:ascii="Arial" w:hAnsi="Arial" w:cs="Arial"/>
          <w:sz w:val="20"/>
          <w:szCs w:val="20"/>
        </w:rPr>
        <w:t>II. Proponer a la persona titular de la Jefatura de Gobierno del Distrito Federal la implementación de políticas públicas, dirigidas al cumplimiento de los objetivos de los programas sociales educativos del Sistema Integral;</w:t>
      </w:r>
    </w:p>
    <w:p w:rsidR="00040876" w:rsidRPr="001A0F63" w:rsidRDefault="00040876" w:rsidP="00040876">
      <w:pPr>
        <w:jc w:val="both"/>
        <w:rPr>
          <w:rFonts w:ascii="Arial" w:hAnsi="Arial" w:cs="Arial"/>
          <w:sz w:val="20"/>
          <w:szCs w:val="20"/>
        </w:rPr>
      </w:pPr>
      <w:r w:rsidRPr="001A0F63">
        <w:rPr>
          <w:rFonts w:ascii="Arial" w:hAnsi="Arial" w:cs="Arial"/>
          <w:sz w:val="20"/>
          <w:szCs w:val="20"/>
        </w:rPr>
        <w:t>III. Promover la emisión de lineamientos generales para la formulación de programas sociales educativos y reglas de operación, en términos de la normatividad aplicable;</w:t>
      </w:r>
    </w:p>
    <w:p w:rsidR="00040876" w:rsidRPr="001A0F63" w:rsidRDefault="00040876" w:rsidP="00040876">
      <w:pPr>
        <w:jc w:val="both"/>
        <w:rPr>
          <w:rFonts w:ascii="Arial" w:hAnsi="Arial" w:cs="Arial"/>
          <w:sz w:val="20"/>
          <w:szCs w:val="20"/>
        </w:rPr>
      </w:pPr>
      <w:r w:rsidRPr="001A0F63">
        <w:rPr>
          <w:rFonts w:ascii="Arial" w:hAnsi="Arial" w:cs="Arial"/>
          <w:sz w:val="20"/>
          <w:szCs w:val="20"/>
        </w:rPr>
        <w:t>IV. Establecer las Bases para la efectiva coordinación de las instancias responsables de implementar los programas sociales educativos que integran el Sistema Integral de Atención y Apoyo a las y los Estudiantes de Escuelas Públicas en el Distrito Federal;</w:t>
      </w:r>
    </w:p>
    <w:p w:rsidR="00040876" w:rsidRPr="001A0F63" w:rsidRDefault="00040876" w:rsidP="00040876">
      <w:pPr>
        <w:jc w:val="both"/>
        <w:rPr>
          <w:rFonts w:ascii="Arial" w:hAnsi="Arial" w:cs="Arial"/>
          <w:sz w:val="20"/>
          <w:szCs w:val="20"/>
        </w:rPr>
      </w:pPr>
      <w:r w:rsidRPr="001A0F63">
        <w:rPr>
          <w:rFonts w:ascii="Arial" w:hAnsi="Arial" w:cs="Arial"/>
          <w:sz w:val="20"/>
          <w:szCs w:val="20"/>
        </w:rPr>
        <w:lastRenderedPageBreak/>
        <w:t>V. Emitir recomendaciones a los Entes Públicos que integran la Administración Pública que tengan a su cargo acciones y programas sociales educativos, con base en los resultados de las evaluaciones que de éstos se practiquen de conformidad a la norma aplicable;</w:t>
      </w:r>
    </w:p>
    <w:p w:rsidR="00040876" w:rsidRPr="001A0F63" w:rsidRDefault="00040876" w:rsidP="00040876">
      <w:pPr>
        <w:jc w:val="both"/>
        <w:rPr>
          <w:rFonts w:ascii="Arial" w:hAnsi="Arial" w:cs="Arial"/>
          <w:sz w:val="20"/>
          <w:szCs w:val="20"/>
        </w:rPr>
      </w:pPr>
      <w:r w:rsidRPr="001A0F63">
        <w:rPr>
          <w:rFonts w:ascii="Arial" w:hAnsi="Arial" w:cs="Arial"/>
          <w:sz w:val="20"/>
          <w:szCs w:val="20"/>
        </w:rPr>
        <w:t>VI. Formular propuestas para mejorar las acciones y programas sociales educativos que conforman el Sistema Integral;</w:t>
      </w:r>
    </w:p>
    <w:p w:rsidR="00040876" w:rsidRPr="001A0F63" w:rsidRDefault="00040876" w:rsidP="00040876">
      <w:pPr>
        <w:jc w:val="both"/>
        <w:rPr>
          <w:rFonts w:ascii="Arial" w:hAnsi="Arial" w:cs="Arial"/>
          <w:sz w:val="20"/>
          <w:szCs w:val="20"/>
        </w:rPr>
      </w:pPr>
      <w:r w:rsidRPr="001A0F63">
        <w:rPr>
          <w:rFonts w:ascii="Arial" w:hAnsi="Arial" w:cs="Arial"/>
          <w:sz w:val="20"/>
          <w:szCs w:val="20"/>
        </w:rPr>
        <w:t>VII. Pronunciarse sobre la viabilidad de los objetivos y metas de las acciones y programas que integran el Sistema Integral;</w:t>
      </w:r>
    </w:p>
    <w:p w:rsidR="00040876" w:rsidRPr="001A0F63" w:rsidRDefault="00040876" w:rsidP="00040876">
      <w:pPr>
        <w:jc w:val="both"/>
        <w:rPr>
          <w:rFonts w:ascii="Arial" w:hAnsi="Arial" w:cs="Arial"/>
          <w:sz w:val="20"/>
          <w:szCs w:val="20"/>
        </w:rPr>
      </w:pPr>
      <w:r w:rsidRPr="001A0F63">
        <w:rPr>
          <w:rFonts w:ascii="Arial" w:hAnsi="Arial" w:cs="Arial"/>
          <w:sz w:val="20"/>
          <w:szCs w:val="20"/>
        </w:rPr>
        <w:t>VIII. Promover la implementación de políticas en materia de suministro, intercambio, sistematización y actualización de la información generada por los Entes Públicos que integran la Administración Pública, que lleven a cabo acciones y programas sociales educativos;</w:t>
      </w:r>
    </w:p>
    <w:p w:rsidR="00040876" w:rsidRPr="001A0F63" w:rsidRDefault="00040876" w:rsidP="00040876">
      <w:pPr>
        <w:jc w:val="both"/>
        <w:rPr>
          <w:rFonts w:ascii="Arial" w:hAnsi="Arial" w:cs="Arial"/>
          <w:sz w:val="20"/>
          <w:szCs w:val="20"/>
        </w:rPr>
      </w:pPr>
      <w:r w:rsidRPr="001A0F63">
        <w:rPr>
          <w:rFonts w:ascii="Arial" w:hAnsi="Arial" w:cs="Arial"/>
          <w:sz w:val="20"/>
          <w:szCs w:val="20"/>
        </w:rPr>
        <w:t>IX. Promover medidas de vinculación o instrumentos de colaboración, con instancias federales, locales o la sociedad civil organizada;</w:t>
      </w:r>
    </w:p>
    <w:p w:rsidR="00040876" w:rsidRPr="001A0F63" w:rsidRDefault="00040876" w:rsidP="00040876">
      <w:pPr>
        <w:jc w:val="both"/>
        <w:rPr>
          <w:rFonts w:ascii="Arial" w:hAnsi="Arial" w:cs="Arial"/>
          <w:sz w:val="20"/>
          <w:szCs w:val="20"/>
        </w:rPr>
      </w:pPr>
      <w:r w:rsidRPr="001A0F63">
        <w:rPr>
          <w:rFonts w:ascii="Arial" w:hAnsi="Arial" w:cs="Arial"/>
          <w:sz w:val="20"/>
          <w:szCs w:val="20"/>
        </w:rPr>
        <w:t>X. Proponer la implementación o fortalecimiento de mecanismos para que la sociedad participe en la evaluación de las acciones y programas sociales educativos;</w:t>
      </w:r>
    </w:p>
    <w:p w:rsidR="00040876" w:rsidRPr="001A0F63" w:rsidRDefault="00040876" w:rsidP="00040876">
      <w:pPr>
        <w:jc w:val="both"/>
        <w:rPr>
          <w:rFonts w:ascii="Arial" w:hAnsi="Arial" w:cs="Arial"/>
          <w:sz w:val="20"/>
          <w:szCs w:val="20"/>
        </w:rPr>
      </w:pPr>
      <w:r w:rsidRPr="001A0F63">
        <w:rPr>
          <w:rFonts w:ascii="Arial" w:hAnsi="Arial" w:cs="Arial"/>
          <w:sz w:val="20"/>
          <w:szCs w:val="20"/>
        </w:rPr>
        <w:t>XI. Crear grupos de trabajo para el apoyo de sus funciones;</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XII. Elaborar un informe anual de actividades que será presentado a la persona titular de la Jefatura de Gobierno; </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XIII. Emitir lineamientos para la creación del Sistema de Información en términos de Reglamento de la presente Ley, y </w:t>
      </w:r>
    </w:p>
    <w:p w:rsidR="00040876" w:rsidRPr="001A0F63" w:rsidRDefault="00040876" w:rsidP="00040876">
      <w:pPr>
        <w:jc w:val="both"/>
        <w:rPr>
          <w:rFonts w:ascii="Arial" w:hAnsi="Arial" w:cs="Arial"/>
          <w:sz w:val="20"/>
          <w:szCs w:val="20"/>
        </w:rPr>
      </w:pPr>
      <w:r w:rsidRPr="001A0F63">
        <w:rPr>
          <w:rFonts w:ascii="Arial" w:hAnsi="Arial" w:cs="Arial"/>
          <w:sz w:val="20"/>
          <w:szCs w:val="20"/>
        </w:rPr>
        <w:t>XIV. Las demás que se establezcan en otras disposiciones normativas y las que sean necesarias para el funcionamiento del Sistema Integral.</w:t>
      </w:r>
    </w:p>
    <w:p w:rsidR="00040876" w:rsidRPr="001A0F63" w:rsidRDefault="00040876" w:rsidP="00040876">
      <w:pPr>
        <w:jc w:val="both"/>
        <w:rPr>
          <w:rFonts w:ascii="Arial" w:hAnsi="Arial" w:cs="Arial"/>
          <w:sz w:val="20"/>
          <w:szCs w:val="20"/>
        </w:rPr>
      </w:pPr>
      <w:r w:rsidRPr="009E0EEE">
        <w:rPr>
          <w:rFonts w:ascii="Arial" w:hAnsi="Arial" w:cs="Arial"/>
          <w:b/>
          <w:sz w:val="20"/>
          <w:szCs w:val="20"/>
        </w:rPr>
        <w:t>Artículo 12.</w:t>
      </w:r>
      <w:r w:rsidRPr="001A0F63">
        <w:rPr>
          <w:rFonts w:ascii="Arial" w:hAnsi="Arial" w:cs="Arial"/>
          <w:sz w:val="20"/>
          <w:szCs w:val="20"/>
        </w:rPr>
        <w:t xml:space="preserve"> La persona Presidente o Presidenta del Consejo tendrá las siguientes atribuciones:</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I. Representar al Consejo ante toda clase de autoridades e instituciones públicas y privadas; </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II. Presidir las reuniones del Consejo; </w:t>
      </w:r>
    </w:p>
    <w:p w:rsidR="00040876" w:rsidRPr="001A0F63" w:rsidRDefault="00040876" w:rsidP="00040876">
      <w:pPr>
        <w:jc w:val="both"/>
        <w:rPr>
          <w:rFonts w:ascii="Arial" w:hAnsi="Arial" w:cs="Arial"/>
          <w:sz w:val="20"/>
          <w:szCs w:val="20"/>
        </w:rPr>
      </w:pPr>
      <w:r w:rsidRPr="001A0F63">
        <w:rPr>
          <w:rFonts w:ascii="Arial" w:hAnsi="Arial" w:cs="Arial"/>
          <w:sz w:val="20"/>
          <w:szCs w:val="20"/>
        </w:rPr>
        <w:t>III. Dirigir y moderar los debates durante las sesiones del Consejo;</w:t>
      </w:r>
    </w:p>
    <w:p w:rsidR="00040876" w:rsidRPr="001A0F63" w:rsidRDefault="00040876" w:rsidP="00040876">
      <w:pPr>
        <w:jc w:val="both"/>
        <w:rPr>
          <w:rFonts w:ascii="Arial" w:hAnsi="Arial" w:cs="Arial"/>
          <w:sz w:val="20"/>
          <w:szCs w:val="20"/>
        </w:rPr>
      </w:pPr>
      <w:r w:rsidRPr="001A0F63">
        <w:rPr>
          <w:rFonts w:ascii="Arial" w:hAnsi="Arial" w:cs="Arial"/>
          <w:sz w:val="20"/>
          <w:szCs w:val="20"/>
        </w:rPr>
        <w:t>IV. Proponer la lista de invitados e invitadas a las sesiones del Consejo;</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V. Nombrar a una persona encargada de la Secretaría Técnica; </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VI. Convocar a las sesiones ordinarias y extraordinarias; </w:t>
      </w:r>
    </w:p>
    <w:p w:rsidR="00040876" w:rsidRPr="001A0F63" w:rsidRDefault="00040876" w:rsidP="00040876">
      <w:pPr>
        <w:jc w:val="both"/>
        <w:rPr>
          <w:rFonts w:ascii="Arial" w:hAnsi="Arial" w:cs="Arial"/>
          <w:sz w:val="20"/>
          <w:szCs w:val="20"/>
        </w:rPr>
      </w:pPr>
      <w:r w:rsidRPr="001A0F63">
        <w:rPr>
          <w:rFonts w:ascii="Arial" w:hAnsi="Arial" w:cs="Arial"/>
          <w:sz w:val="20"/>
          <w:szCs w:val="20"/>
        </w:rPr>
        <w:t>VII. Aprobar el orden del día de las sesiones, y</w:t>
      </w:r>
    </w:p>
    <w:p w:rsidR="00040876" w:rsidRPr="001A0F63" w:rsidRDefault="00040876" w:rsidP="00040876">
      <w:pPr>
        <w:jc w:val="both"/>
        <w:rPr>
          <w:rFonts w:ascii="Arial" w:hAnsi="Arial" w:cs="Arial"/>
          <w:sz w:val="20"/>
          <w:szCs w:val="20"/>
        </w:rPr>
      </w:pPr>
      <w:r w:rsidRPr="001A0F63">
        <w:rPr>
          <w:rFonts w:ascii="Arial" w:hAnsi="Arial" w:cs="Arial"/>
          <w:sz w:val="20"/>
          <w:szCs w:val="20"/>
        </w:rPr>
        <w:t>VIII. Las demás contenidas en las normas aplicables.</w:t>
      </w:r>
    </w:p>
    <w:p w:rsidR="00040876" w:rsidRPr="001A0F63" w:rsidRDefault="000B6320" w:rsidP="00040876">
      <w:pPr>
        <w:jc w:val="both"/>
        <w:rPr>
          <w:rFonts w:ascii="Arial" w:hAnsi="Arial" w:cs="Arial"/>
          <w:sz w:val="20"/>
          <w:szCs w:val="20"/>
        </w:rPr>
      </w:pPr>
      <w:r w:rsidRPr="009E0EEE">
        <w:rPr>
          <w:rFonts w:ascii="Arial" w:hAnsi="Arial" w:cs="Arial"/>
          <w:b/>
          <w:sz w:val="20"/>
          <w:szCs w:val="20"/>
        </w:rPr>
        <w:t>Artí</w:t>
      </w:r>
      <w:r w:rsidR="00040876" w:rsidRPr="009E0EEE">
        <w:rPr>
          <w:rFonts w:ascii="Arial" w:hAnsi="Arial" w:cs="Arial"/>
          <w:b/>
          <w:sz w:val="20"/>
          <w:szCs w:val="20"/>
        </w:rPr>
        <w:t>culo 13.</w:t>
      </w:r>
      <w:r w:rsidR="00040876" w:rsidRPr="001A0F63">
        <w:rPr>
          <w:rFonts w:ascii="Arial" w:hAnsi="Arial" w:cs="Arial"/>
          <w:sz w:val="20"/>
          <w:szCs w:val="20"/>
        </w:rPr>
        <w:t xml:space="preserve"> La Secretaría Técnica contará con las siguientes atribuciones: </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I. Proporcionar la asesoría técnica que se requiera para el eficiente cumplimiento de las funciones del Consejo; </w:t>
      </w:r>
    </w:p>
    <w:p w:rsidR="00040876" w:rsidRPr="001A0F63" w:rsidRDefault="00040876" w:rsidP="00040876">
      <w:pPr>
        <w:jc w:val="both"/>
        <w:rPr>
          <w:rFonts w:ascii="Arial" w:hAnsi="Arial" w:cs="Arial"/>
          <w:sz w:val="20"/>
          <w:szCs w:val="20"/>
        </w:rPr>
      </w:pPr>
      <w:r w:rsidRPr="001A0F63">
        <w:rPr>
          <w:rFonts w:ascii="Arial" w:hAnsi="Arial" w:cs="Arial"/>
          <w:sz w:val="20"/>
          <w:szCs w:val="20"/>
        </w:rPr>
        <w:t>II. Proponer medidas tendentes al mejor funcionamiento del Consejo;</w:t>
      </w:r>
    </w:p>
    <w:p w:rsidR="00040876" w:rsidRPr="001A0F63" w:rsidRDefault="00040876" w:rsidP="00040876">
      <w:pPr>
        <w:jc w:val="both"/>
        <w:rPr>
          <w:rFonts w:ascii="Arial" w:hAnsi="Arial" w:cs="Arial"/>
          <w:sz w:val="20"/>
          <w:szCs w:val="20"/>
        </w:rPr>
      </w:pPr>
      <w:r w:rsidRPr="001A0F63">
        <w:rPr>
          <w:rFonts w:ascii="Arial" w:hAnsi="Arial" w:cs="Arial"/>
          <w:sz w:val="20"/>
          <w:szCs w:val="20"/>
        </w:rPr>
        <w:t>III. Levantar las actas de cada una de las sesiones del Consejo;</w:t>
      </w:r>
    </w:p>
    <w:p w:rsidR="00040876" w:rsidRPr="001A0F63" w:rsidRDefault="00040876" w:rsidP="00040876">
      <w:pPr>
        <w:jc w:val="both"/>
        <w:rPr>
          <w:rFonts w:ascii="Arial" w:hAnsi="Arial" w:cs="Arial"/>
          <w:sz w:val="20"/>
          <w:szCs w:val="20"/>
        </w:rPr>
      </w:pPr>
      <w:r w:rsidRPr="001A0F63">
        <w:rPr>
          <w:rFonts w:ascii="Arial" w:hAnsi="Arial" w:cs="Arial"/>
          <w:sz w:val="20"/>
          <w:szCs w:val="20"/>
        </w:rPr>
        <w:t>IV. Presentar para su firma el acta de la sesión anterior en las sesiones del Consejo;</w:t>
      </w:r>
    </w:p>
    <w:p w:rsidR="00040876" w:rsidRPr="001A0F63" w:rsidRDefault="00040876" w:rsidP="00040876">
      <w:pPr>
        <w:jc w:val="both"/>
        <w:rPr>
          <w:rFonts w:ascii="Arial" w:hAnsi="Arial" w:cs="Arial"/>
          <w:sz w:val="20"/>
          <w:szCs w:val="20"/>
        </w:rPr>
      </w:pPr>
      <w:r w:rsidRPr="001A0F63">
        <w:rPr>
          <w:rFonts w:ascii="Arial" w:hAnsi="Arial" w:cs="Arial"/>
          <w:sz w:val="20"/>
          <w:szCs w:val="20"/>
        </w:rPr>
        <w:lastRenderedPageBreak/>
        <w:t>V. Elaborar y someter a la aprobación de la persona Presidente o Presidenta el orden del día en las sesiones;</w:t>
      </w:r>
    </w:p>
    <w:p w:rsidR="00040876" w:rsidRPr="001A0F63" w:rsidRDefault="00040876" w:rsidP="00040876">
      <w:pPr>
        <w:jc w:val="both"/>
        <w:rPr>
          <w:rFonts w:ascii="Arial" w:hAnsi="Arial" w:cs="Arial"/>
          <w:sz w:val="20"/>
          <w:szCs w:val="20"/>
        </w:rPr>
      </w:pPr>
      <w:r w:rsidRPr="001A0F63">
        <w:rPr>
          <w:rFonts w:ascii="Arial" w:hAnsi="Arial" w:cs="Arial"/>
          <w:sz w:val="20"/>
          <w:szCs w:val="20"/>
        </w:rPr>
        <w:t>VI. Realizar el seguimiento de los acuerdos del Consejo;</w:t>
      </w:r>
    </w:p>
    <w:p w:rsidR="00040876" w:rsidRPr="001A0F63" w:rsidRDefault="00040876" w:rsidP="00040876">
      <w:pPr>
        <w:jc w:val="both"/>
        <w:rPr>
          <w:rFonts w:ascii="Arial" w:hAnsi="Arial" w:cs="Arial"/>
          <w:sz w:val="20"/>
          <w:szCs w:val="20"/>
        </w:rPr>
      </w:pPr>
      <w:r w:rsidRPr="001A0F63">
        <w:rPr>
          <w:rFonts w:ascii="Arial" w:hAnsi="Arial" w:cs="Arial"/>
          <w:sz w:val="20"/>
          <w:szCs w:val="20"/>
        </w:rPr>
        <w:t>VII. Coordinar la formulación del informe anual de actividades del Consejo Rector,</w:t>
      </w:r>
    </w:p>
    <w:p w:rsidR="00040876" w:rsidRPr="001A0F63" w:rsidRDefault="00040876" w:rsidP="00040876">
      <w:pPr>
        <w:jc w:val="both"/>
        <w:rPr>
          <w:rFonts w:ascii="Arial" w:hAnsi="Arial" w:cs="Arial"/>
          <w:sz w:val="20"/>
          <w:szCs w:val="20"/>
        </w:rPr>
      </w:pPr>
      <w:r w:rsidRPr="001A0F63">
        <w:rPr>
          <w:rFonts w:ascii="Arial" w:hAnsi="Arial" w:cs="Arial"/>
          <w:sz w:val="20"/>
          <w:szCs w:val="20"/>
        </w:rPr>
        <w:t>VIII. Difundir los acuerdos y trabajos del Consejo, así como solicitar la información a sus integrantes.</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IX. Gestionar la publicación de los instrumentos que emita en la Gaceta Oficial del Distrito Federal, y </w:t>
      </w:r>
    </w:p>
    <w:p w:rsidR="00040876" w:rsidRPr="001A0F63" w:rsidRDefault="00040876" w:rsidP="00040876">
      <w:pPr>
        <w:jc w:val="both"/>
        <w:rPr>
          <w:rFonts w:ascii="Arial" w:hAnsi="Arial" w:cs="Arial"/>
          <w:sz w:val="20"/>
          <w:szCs w:val="20"/>
        </w:rPr>
      </w:pPr>
      <w:r w:rsidRPr="001A0F63">
        <w:rPr>
          <w:rFonts w:ascii="Arial" w:hAnsi="Arial" w:cs="Arial"/>
          <w:sz w:val="20"/>
          <w:szCs w:val="20"/>
        </w:rPr>
        <w:t>X. Las demás que el Consejo determine.</w:t>
      </w:r>
    </w:p>
    <w:p w:rsidR="00040876" w:rsidRPr="001A0F63" w:rsidRDefault="000B6320" w:rsidP="00040876">
      <w:pPr>
        <w:jc w:val="both"/>
        <w:rPr>
          <w:rFonts w:ascii="Arial" w:hAnsi="Arial" w:cs="Arial"/>
          <w:sz w:val="20"/>
          <w:szCs w:val="20"/>
        </w:rPr>
      </w:pPr>
      <w:r w:rsidRPr="009E0EEE">
        <w:rPr>
          <w:rFonts w:ascii="Arial" w:hAnsi="Arial" w:cs="Arial"/>
          <w:b/>
          <w:sz w:val="20"/>
          <w:szCs w:val="20"/>
        </w:rPr>
        <w:t>Artí</w:t>
      </w:r>
      <w:r w:rsidR="00040876" w:rsidRPr="009E0EEE">
        <w:rPr>
          <w:rFonts w:ascii="Arial" w:hAnsi="Arial" w:cs="Arial"/>
          <w:b/>
          <w:sz w:val="20"/>
          <w:szCs w:val="20"/>
        </w:rPr>
        <w:t>culo 14.</w:t>
      </w:r>
      <w:r w:rsidR="00040876" w:rsidRPr="001A0F63">
        <w:rPr>
          <w:rFonts w:ascii="Arial" w:hAnsi="Arial" w:cs="Arial"/>
          <w:sz w:val="20"/>
          <w:szCs w:val="20"/>
        </w:rPr>
        <w:t xml:space="preserve"> El Reglamento de la presente ley establecerá procedimientos y mecanismos de incorporación de los programas al Sistema, así como las atribuciones y facultades de las dependencias, y entidades señaladas en la presente ley.</w:t>
      </w:r>
    </w:p>
    <w:p w:rsidR="009E0EEE" w:rsidRDefault="009E0EEE" w:rsidP="000B6320">
      <w:pPr>
        <w:jc w:val="center"/>
        <w:rPr>
          <w:rFonts w:ascii="Arial" w:hAnsi="Arial" w:cs="Arial"/>
          <w:b/>
          <w:sz w:val="24"/>
          <w:szCs w:val="24"/>
        </w:rPr>
      </w:pPr>
    </w:p>
    <w:p w:rsidR="00040876" w:rsidRPr="000B6320" w:rsidRDefault="00040876" w:rsidP="000B6320">
      <w:pPr>
        <w:jc w:val="center"/>
        <w:rPr>
          <w:rFonts w:ascii="Arial" w:hAnsi="Arial" w:cs="Arial"/>
          <w:b/>
          <w:sz w:val="24"/>
          <w:szCs w:val="24"/>
        </w:rPr>
      </w:pPr>
      <w:r w:rsidRPr="000B6320">
        <w:rPr>
          <w:rFonts w:ascii="Arial" w:hAnsi="Arial" w:cs="Arial"/>
          <w:b/>
          <w:sz w:val="24"/>
          <w:szCs w:val="24"/>
        </w:rPr>
        <w:t>ARTÍCULOS TRANSITORIOS</w:t>
      </w:r>
    </w:p>
    <w:p w:rsidR="009E0EEE" w:rsidRDefault="009E0EEE" w:rsidP="00040876">
      <w:pPr>
        <w:jc w:val="both"/>
        <w:rPr>
          <w:rFonts w:ascii="Arial" w:hAnsi="Arial" w:cs="Arial"/>
          <w:b/>
          <w:sz w:val="20"/>
          <w:szCs w:val="20"/>
        </w:rPr>
      </w:pPr>
    </w:p>
    <w:p w:rsidR="00040876" w:rsidRPr="001A0F63" w:rsidRDefault="00040876" w:rsidP="00040876">
      <w:pPr>
        <w:jc w:val="both"/>
        <w:rPr>
          <w:rFonts w:ascii="Arial" w:hAnsi="Arial" w:cs="Arial"/>
          <w:sz w:val="20"/>
          <w:szCs w:val="20"/>
        </w:rPr>
      </w:pPr>
      <w:r w:rsidRPr="009E0EEE">
        <w:rPr>
          <w:rFonts w:ascii="Arial" w:hAnsi="Arial" w:cs="Arial"/>
          <w:b/>
          <w:sz w:val="20"/>
          <w:szCs w:val="20"/>
        </w:rPr>
        <w:t>PRIMERO.</w:t>
      </w:r>
      <w:r w:rsidRPr="001A0F63">
        <w:rPr>
          <w:rFonts w:ascii="Arial" w:hAnsi="Arial" w:cs="Arial"/>
          <w:sz w:val="20"/>
          <w:szCs w:val="20"/>
        </w:rPr>
        <w:t xml:space="preserve"> Publíquese en la Gaceta Oficial del Distrito Federal. </w:t>
      </w:r>
    </w:p>
    <w:p w:rsidR="00040876" w:rsidRPr="001A0F63" w:rsidRDefault="00040876" w:rsidP="00040876">
      <w:pPr>
        <w:jc w:val="both"/>
        <w:rPr>
          <w:rFonts w:ascii="Arial" w:hAnsi="Arial" w:cs="Arial"/>
          <w:sz w:val="20"/>
          <w:szCs w:val="20"/>
        </w:rPr>
      </w:pPr>
      <w:r w:rsidRPr="009E0EEE">
        <w:rPr>
          <w:rFonts w:ascii="Arial" w:hAnsi="Arial" w:cs="Arial"/>
          <w:b/>
          <w:sz w:val="20"/>
          <w:szCs w:val="20"/>
        </w:rPr>
        <w:t>SEGUNDO.</w:t>
      </w:r>
      <w:r w:rsidRPr="001A0F63">
        <w:rPr>
          <w:rFonts w:ascii="Arial" w:hAnsi="Arial" w:cs="Arial"/>
          <w:sz w:val="20"/>
          <w:szCs w:val="20"/>
        </w:rPr>
        <w:t xml:space="preserve"> La presente Ley entrará en vigor al día siguiente de su publicación.</w:t>
      </w:r>
    </w:p>
    <w:p w:rsidR="00040876" w:rsidRPr="001A0F63" w:rsidRDefault="00040876" w:rsidP="00040876">
      <w:pPr>
        <w:jc w:val="both"/>
        <w:rPr>
          <w:rFonts w:ascii="Arial" w:hAnsi="Arial" w:cs="Arial"/>
          <w:sz w:val="20"/>
          <w:szCs w:val="20"/>
        </w:rPr>
      </w:pPr>
      <w:r w:rsidRPr="009E0EEE">
        <w:rPr>
          <w:rFonts w:ascii="Arial" w:hAnsi="Arial" w:cs="Arial"/>
          <w:b/>
          <w:sz w:val="20"/>
          <w:szCs w:val="20"/>
        </w:rPr>
        <w:t>TERCERO.</w:t>
      </w:r>
      <w:r w:rsidRPr="001A0F63">
        <w:rPr>
          <w:rFonts w:ascii="Arial" w:hAnsi="Arial" w:cs="Arial"/>
          <w:sz w:val="20"/>
          <w:szCs w:val="20"/>
        </w:rPr>
        <w:t xml:space="preserve"> El Reglamento correspondiente al presente Decreto se deberá emitir en un plazo de ciento veinte días naturales posteriores a la fecha en que éste entre en vigor. </w:t>
      </w:r>
    </w:p>
    <w:p w:rsidR="00040876" w:rsidRPr="001A0F63" w:rsidRDefault="00040876" w:rsidP="00040876">
      <w:pPr>
        <w:jc w:val="both"/>
        <w:rPr>
          <w:rFonts w:ascii="Arial" w:hAnsi="Arial" w:cs="Arial"/>
          <w:sz w:val="20"/>
          <w:szCs w:val="20"/>
        </w:rPr>
      </w:pPr>
      <w:r w:rsidRPr="009E0EEE">
        <w:rPr>
          <w:rFonts w:ascii="Arial" w:hAnsi="Arial" w:cs="Arial"/>
          <w:b/>
          <w:sz w:val="20"/>
          <w:szCs w:val="20"/>
        </w:rPr>
        <w:t>CUARTO.</w:t>
      </w:r>
      <w:r w:rsidRPr="001A0F63">
        <w:rPr>
          <w:rFonts w:ascii="Arial" w:hAnsi="Arial" w:cs="Arial"/>
          <w:sz w:val="20"/>
          <w:szCs w:val="20"/>
        </w:rPr>
        <w:t xml:space="preserve"> El Consejo deberá instalarse en un plazo no mayor a los sesenta días naturales posteriores a la fecha en que se emita el Reglamento.</w:t>
      </w:r>
    </w:p>
    <w:p w:rsidR="00040876" w:rsidRPr="001A0F63" w:rsidRDefault="00040876" w:rsidP="00040876">
      <w:pPr>
        <w:jc w:val="both"/>
        <w:rPr>
          <w:rFonts w:ascii="Arial" w:hAnsi="Arial" w:cs="Arial"/>
          <w:sz w:val="20"/>
          <w:szCs w:val="20"/>
        </w:rPr>
      </w:pPr>
      <w:r w:rsidRPr="009E0EEE">
        <w:rPr>
          <w:rFonts w:ascii="Arial" w:hAnsi="Arial" w:cs="Arial"/>
          <w:b/>
          <w:sz w:val="20"/>
          <w:szCs w:val="20"/>
        </w:rPr>
        <w:t>QUINTO.</w:t>
      </w:r>
      <w:r w:rsidRPr="001A0F63">
        <w:rPr>
          <w:rFonts w:ascii="Arial" w:hAnsi="Arial" w:cs="Arial"/>
          <w:sz w:val="20"/>
          <w:szCs w:val="20"/>
        </w:rPr>
        <w:t xml:space="preserve"> La universalidad de los programas a que se refiere el presente Decreto estará sujeta a la suficiencia presupuestal que al efecto se determine en el presupuesto de egresos correspondiente a cada uno de los ejercicios fiscales aprobados por la Asamblea Legislativa del Distrito Federal.</w:t>
      </w:r>
    </w:p>
    <w:p w:rsidR="00040876" w:rsidRPr="001A0F63" w:rsidRDefault="00040876" w:rsidP="00040876">
      <w:pPr>
        <w:jc w:val="both"/>
        <w:rPr>
          <w:rFonts w:ascii="Arial" w:hAnsi="Arial" w:cs="Arial"/>
          <w:sz w:val="20"/>
          <w:szCs w:val="20"/>
        </w:rPr>
      </w:pPr>
      <w:r w:rsidRPr="009E0EEE">
        <w:rPr>
          <w:rFonts w:ascii="Arial" w:hAnsi="Arial" w:cs="Arial"/>
          <w:b/>
          <w:sz w:val="20"/>
          <w:szCs w:val="20"/>
        </w:rPr>
        <w:t>SEXTO.</w:t>
      </w:r>
      <w:r w:rsidRPr="001A0F63">
        <w:rPr>
          <w:rFonts w:ascii="Arial" w:hAnsi="Arial" w:cs="Arial"/>
          <w:sz w:val="20"/>
          <w:szCs w:val="20"/>
        </w:rPr>
        <w:t xml:space="preserve"> El Programa de Desarrollo Universitario al que hace alusión la fracción VII del artículo 6 de la presente ley; contará con un año para su análisis financiero e instrumentación.</w:t>
      </w:r>
    </w:p>
    <w:p w:rsidR="00040876" w:rsidRPr="001A0F63" w:rsidRDefault="00040876" w:rsidP="00040876">
      <w:pPr>
        <w:jc w:val="both"/>
        <w:rPr>
          <w:rFonts w:ascii="Arial" w:hAnsi="Arial" w:cs="Arial"/>
          <w:sz w:val="20"/>
          <w:szCs w:val="20"/>
        </w:rPr>
      </w:pPr>
      <w:r w:rsidRPr="001A0F63">
        <w:rPr>
          <w:rFonts w:ascii="Arial" w:hAnsi="Arial" w:cs="Arial"/>
          <w:sz w:val="20"/>
          <w:szCs w:val="20"/>
        </w:rPr>
        <w:t>Recinto de la Asamblea Legislativa del Distrito Federal, a los nueve días del mes de junio del año dos mil catorce.</w:t>
      </w:r>
    </w:p>
    <w:p w:rsidR="00040876" w:rsidRPr="001A0F63" w:rsidRDefault="00040876" w:rsidP="00040876">
      <w:pPr>
        <w:jc w:val="both"/>
        <w:rPr>
          <w:rFonts w:ascii="Arial" w:hAnsi="Arial" w:cs="Arial"/>
          <w:sz w:val="20"/>
          <w:szCs w:val="20"/>
        </w:rPr>
      </w:pPr>
      <w:r w:rsidRPr="001A0F63">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1A0F63">
        <w:rPr>
          <w:rFonts w:ascii="Arial" w:hAnsi="Arial" w:cs="Arial"/>
          <w:sz w:val="20"/>
          <w:szCs w:val="20"/>
        </w:rPr>
        <w:t>Promulgatorio</w:t>
      </w:r>
      <w:proofErr w:type="spellEnd"/>
      <w:r w:rsidRPr="001A0F63">
        <w:rPr>
          <w:rFonts w:ascii="Arial" w:hAnsi="Arial" w:cs="Arial"/>
          <w:sz w:val="20"/>
          <w:szCs w:val="20"/>
        </w:rPr>
        <w:t xml:space="preserve"> en la Residencia Oficial del Jefe de Gobierno del Distrito Federal, en la Ciudad de México, a los diecinueve días del mes de agosto del año dos mil catorce.- EL JEFE DE GOBIERNO DEL DISTRITO FEDERAL, DR. MIGUEL ÁNGEL MANCERA ESPINOSA.- FIRMA.- EL SECRETARIO DE GOBIERNO, HÉCTOR SERRANO CORTÉS.- FIRMA.- EL SECRETARIO DE DESARROLLO URBANO Y VIVIENDA, SIMÓN NEUMANN LADENZON.- FIRMA.- EL SECRETARIO DE DESARROLLO ECONÓMICO, SALOMÓN CHERTORIVSKI WOLDENBERG.- FIRMA.- LA SECRETARIA DEL MEDIO AMBIENTE, TANYA MÜLLER GARCÍA.- FIRMA.- EL SECRETARIO DE OBRAS Y SERVICIOS, ALFREDO HERNÁNDEZ GARCÍA.- FIRMA.- LA SECRETARIA DE DESARROLLO SOCIAL, ROSA ÍCELA RODRÍGUEZ VELÁZQUEZ.- FIRMA.- EL SECRETARIO DE TRANSPORTES Y VIALIDAD, RUFINO H. LEÓN TOVAR.- FIRMA.- EL SECRETARIO DE TURISMO, MIGUEL TORRUCO MÁRQUES.- FIRMA.- EL SECRETARIO DE </w:t>
      </w:r>
      <w:r w:rsidRPr="001A0F63">
        <w:rPr>
          <w:rFonts w:ascii="Arial" w:hAnsi="Arial" w:cs="Arial"/>
          <w:sz w:val="20"/>
          <w:szCs w:val="20"/>
        </w:rPr>
        <w:lastRenderedPageBreak/>
        <w:t>CULTURA, EDUARDO VÁZQUEZ MARTÍN.- FIRMA.- EL SECRETARIO DE SEGURIDAD PÚBLICA, DR. JESÚS RODRÍGUEZ ALMEIDA.- FIRMA.- EL SECRETARIO DE PROTECCIÓN CIVIL, FAUSTO LUGO GARCÍA.- FIRMA.- LA SECRETARIA DE TRABAJO Y FOMENTO AL EMPLEO, PATRICIA MERCADO CASTRO.- FIRMA.- LA SECRETARIA DE EDUCACIÓN, MARA NADIEZHDA ROBLES VILLASEÑOR.- FIRMA.- EL SECRETARIO DE DESARROLLO RURAL Y EQUIDAD PARA LAS COMUNIDADES, HEGEL CORTÉS MIRANDA.- FIRMA.- EL SECRETARIO DE FINANZAS, EDGAR ABRAHAM AMADOR ZAMORA.- FIRMA.- EL SECRETARIO DE SALUD, JOSÉ ARMANDO AHUED ORTEGA.- FIRMA.- EL SECRETARIO DE CIENCIA, TECNOLOGÍA E INNOVACIÓN.- RENÉ RAÚL DRUCKER COLÍN.- FIRMA.</w:t>
      </w:r>
    </w:p>
    <w:p w:rsidR="00B4785F" w:rsidRDefault="00B4785F"/>
    <w:sectPr w:rsidR="00B4785F">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2D8" w:rsidRDefault="001A12D8" w:rsidP="00005A32">
      <w:pPr>
        <w:spacing w:after="0" w:line="240" w:lineRule="auto"/>
      </w:pPr>
      <w:r>
        <w:separator/>
      </w:r>
    </w:p>
  </w:endnote>
  <w:endnote w:type="continuationSeparator" w:id="0">
    <w:p w:rsidR="001A12D8" w:rsidRDefault="001A12D8" w:rsidP="0000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32" w:rsidRDefault="00005A32" w:rsidP="00005A32">
    <w:pPr>
      <w:pStyle w:val="Piedepgina"/>
      <w:jc w:val="center"/>
      <w:rPr>
        <w:rFonts w:ascii="Arial" w:hAnsi="Arial" w:cs="Arial"/>
        <w:b/>
        <w:sz w:val="20"/>
        <w:szCs w:val="20"/>
      </w:rPr>
    </w:pPr>
    <w:r>
      <w:rPr>
        <w:rFonts w:ascii="Arial" w:hAnsi="Arial" w:cs="Arial"/>
        <w:b/>
        <w:sz w:val="20"/>
        <w:szCs w:val="20"/>
      </w:rPr>
      <w:t>_______________________________________________________________________________</w:t>
    </w:r>
  </w:p>
  <w:p w:rsidR="00005A32" w:rsidRPr="00005A32" w:rsidRDefault="00005A32" w:rsidP="00005A32">
    <w:pPr>
      <w:pStyle w:val="Piedepgina"/>
      <w:jc w:val="center"/>
      <w:rPr>
        <w:rFonts w:ascii="Arial" w:hAnsi="Arial" w:cs="Arial"/>
        <w:b/>
        <w:sz w:val="20"/>
        <w:szCs w:val="20"/>
      </w:rPr>
    </w:pPr>
    <w:r w:rsidRPr="00005A32">
      <w:rPr>
        <w:rFonts w:ascii="Arial" w:hAnsi="Arial" w:cs="Arial"/>
        <w:b/>
        <w:sz w:val="20"/>
        <w:szCs w:val="20"/>
      </w:rPr>
      <w:t>INSTITUTO DE INVESTIGACIONES PARLAMENTARIAS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2D8" w:rsidRDefault="001A12D8" w:rsidP="00005A32">
      <w:pPr>
        <w:spacing w:after="0" w:line="240" w:lineRule="auto"/>
      </w:pPr>
      <w:r>
        <w:separator/>
      </w:r>
    </w:p>
  </w:footnote>
  <w:footnote w:type="continuationSeparator" w:id="0">
    <w:p w:rsidR="001A12D8" w:rsidRDefault="001A12D8" w:rsidP="00005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32" w:rsidRDefault="00005A32" w:rsidP="00005A32">
    <w:pPr>
      <w:pStyle w:val="Encabezado"/>
      <w:jc w:val="center"/>
      <w:rPr>
        <w:rFonts w:ascii="Arial" w:hAnsi="Arial" w:cs="Arial"/>
        <w:b/>
        <w:sz w:val="20"/>
        <w:szCs w:val="20"/>
      </w:rPr>
    </w:pPr>
    <w:r w:rsidRPr="00005A32">
      <w:rPr>
        <w:rFonts w:ascii="Arial" w:hAnsi="Arial" w:cs="Arial"/>
        <w:b/>
        <w:sz w:val="20"/>
        <w:szCs w:val="20"/>
      </w:rPr>
      <w:t xml:space="preserve">ASAMBLEA LEGISLATIVA </w:t>
    </w:r>
    <w:r>
      <w:rPr>
        <w:rFonts w:ascii="Arial" w:hAnsi="Arial" w:cs="Arial"/>
        <w:b/>
        <w:sz w:val="20"/>
        <w:szCs w:val="20"/>
      </w:rPr>
      <w:t>DEL DISTRITO FEDERAL, VI LEGIS</w:t>
    </w:r>
    <w:r w:rsidRPr="00005A32">
      <w:rPr>
        <w:rFonts w:ascii="Arial" w:hAnsi="Arial" w:cs="Arial"/>
        <w:b/>
        <w:sz w:val="20"/>
        <w:szCs w:val="20"/>
      </w:rPr>
      <w:t>L</w:t>
    </w:r>
    <w:r>
      <w:rPr>
        <w:rFonts w:ascii="Arial" w:hAnsi="Arial" w:cs="Arial"/>
        <w:b/>
        <w:sz w:val="20"/>
        <w:szCs w:val="20"/>
      </w:rPr>
      <w:t>A</w:t>
    </w:r>
    <w:r w:rsidRPr="00005A32">
      <w:rPr>
        <w:rFonts w:ascii="Arial" w:hAnsi="Arial" w:cs="Arial"/>
        <w:b/>
        <w:sz w:val="20"/>
        <w:szCs w:val="20"/>
      </w:rPr>
      <w:t>TURA</w:t>
    </w:r>
  </w:p>
  <w:p w:rsidR="00005A32" w:rsidRPr="00005A32" w:rsidRDefault="00005A32" w:rsidP="00005A32">
    <w:pPr>
      <w:pStyle w:val="Encabezado"/>
      <w:jc w:val="center"/>
      <w:rPr>
        <w:rFonts w:ascii="Arial" w:hAnsi="Arial" w:cs="Arial"/>
        <w:b/>
        <w:sz w:val="20"/>
        <w:szCs w:val="20"/>
      </w:rPr>
    </w:pPr>
    <w:r>
      <w:rPr>
        <w:rFonts w:ascii="Arial" w:hAnsi="Arial" w:cs="Arial"/>
        <w:b/>
        <w:sz w:val="20"/>
        <w:szCs w:val="20"/>
      </w:rPr>
      <w:t>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76"/>
    <w:rsid w:val="00005A32"/>
    <w:rsid w:val="00040876"/>
    <w:rsid w:val="000B6320"/>
    <w:rsid w:val="001A12D8"/>
    <w:rsid w:val="006629E9"/>
    <w:rsid w:val="006B7133"/>
    <w:rsid w:val="009E0EEE"/>
    <w:rsid w:val="00B478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21E56-5366-4837-B2EB-3FBC916D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8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5A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A32"/>
  </w:style>
  <w:style w:type="paragraph" w:styleId="Piedepgina">
    <w:name w:val="footer"/>
    <w:basedOn w:val="Normal"/>
    <w:link w:val="PiedepginaCar"/>
    <w:uiPriority w:val="99"/>
    <w:unhideWhenUsed/>
    <w:rsid w:val="00005A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3141</Words>
  <Characters>17279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Rostro Enhorabuena</dc:creator>
  <cp:keywords/>
  <dc:description/>
  <cp:lastModifiedBy>Antonio Rostro Enhorabuena</cp:lastModifiedBy>
  <cp:revision>4</cp:revision>
  <dcterms:created xsi:type="dcterms:W3CDTF">2014-10-09T15:30:00Z</dcterms:created>
  <dcterms:modified xsi:type="dcterms:W3CDTF">2014-11-04T01:51:00Z</dcterms:modified>
</cp:coreProperties>
</file>