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0E0F42" w:rsidTr="003668ED">
        <w:tc>
          <w:tcPr>
            <w:tcW w:w="8828" w:type="dxa"/>
            <w:shd w:val="clear" w:color="auto" w:fill="990000"/>
          </w:tcPr>
          <w:p w:rsidR="000E0F42" w:rsidRDefault="000E0F42" w:rsidP="003668ED">
            <w:pPr>
              <w:jc w:val="center"/>
              <w:rPr>
                <w:rFonts w:ascii="Arial" w:hAnsi="Arial" w:cs="Arial"/>
              </w:rPr>
            </w:pPr>
            <w:bookmarkStart w:id="0" w:name="_GoBack"/>
            <w:bookmarkEnd w:id="0"/>
            <w:r>
              <w:rPr>
                <w:rFonts w:ascii="Arial" w:hAnsi="Arial" w:cs="Arial"/>
                <w:sz w:val="40"/>
              </w:rPr>
              <w:t>LEY DE LA CIUDADANÍA DIGITAL</w:t>
            </w:r>
            <w:r w:rsidRPr="00C50DE6">
              <w:rPr>
                <w:rFonts w:ascii="Arial" w:hAnsi="Arial" w:cs="Arial"/>
                <w:sz w:val="40"/>
              </w:rPr>
              <w:t xml:space="preserve"> DE LA CIUDAD DE MÉXICO</w:t>
            </w:r>
          </w:p>
        </w:tc>
      </w:tr>
    </w:tbl>
    <w:p w:rsidR="000E0F42" w:rsidRPr="00E531AB" w:rsidRDefault="000E0F42" w:rsidP="000E0F42">
      <w:pPr>
        <w:jc w:val="both"/>
        <w:rPr>
          <w:rFonts w:ascii="Arial" w:hAnsi="Arial" w:cs="Arial"/>
          <w:i/>
        </w:rPr>
      </w:pPr>
      <w:r w:rsidRPr="00E531AB">
        <w:rPr>
          <w:rFonts w:ascii="Arial" w:hAnsi="Arial" w:cs="Arial"/>
          <w:i/>
          <w:sz w:val="18"/>
        </w:rPr>
        <w:t>Publicada en la Gaceta Ofic</w:t>
      </w:r>
      <w:r>
        <w:rPr>
          <w:rFonts w:ascii="Arial" w:hAnsi="Arial" w:cs="Arial"/>
          <w:i/>
          <w:sz w:val="18"/>
        </w:rPr>
        <w:t>ial de la Ciudad de México el 9 de enero de 2020</w:t>
      </w:r>
      <w:r w:rsidRPr="00E531AB">
        <w:rPr>
          <w:rFonts w:ascii="Arial" w:hAnsi="Arial" w:cs="Arial"/>
          <w:i/>
        </w:rPr>
        <w:t>.</w:t>
      </w:r>
    </w:p>
    <w:p w:rsidR="0093366A" w:rsidRPr="0093366A" w:rsidRDefault="0093366A" w:rsidP="0093366A">
      <w:pPr>
        <w:spacing w:after="0"/>
        <w:jc w:val="both"/>
        <w:rPr>
          <w:rFonts w:ascii="Arial" w:hAnsi="Arial" w:cs="Arial"/>
        </w:rPr>
      </w:pPr>
      <w:r w:rsidRPr="0093366A">
        <w:rPr>
          <w:rFonts w:ascii="Arial" w:hAnsi="Arial" w:cs="Arial"/>
          <w:b/>
        </w:rPr>
        <w:t>DRA. CLAUDIA SHEINBAUM PARDO,</w:t>
      </w:r>
      <w:r w:rsidRPr="0093366A">
        <w:rPr>
          <w:rFonts w:ascii="Arial" w:hAnsi="Arial" w:cs="Arial"/>
        </w:rPr>
        <w:t xml:space="preserve"> Jefa de Gobierno de la Ciudad de México, a sus habitantes sabed.</w:t>
      </w:r>
    </w:p>
    <w:p w:rsidR="0093366A" w:rsidRDefault="0093366A" w:rsidP="0093366A">
      <w:pPr>
        <w:spacing w:after="0"/>
        <w:jc w:val="both"/>
        <w:rPr>
          <w:rFonts w:ascii="Arial" w:hAnsi="Arial" w:cs="Arial"/>
        </w:rPr>
      </w:pPr>
    </w:p>
    <w:p w:rsidR="0093366A" w:rsidRPr="0093366A" w:rsidRDefault="0093366A" w:rsidP="0093366A">
      <w:pPr>
        <w:spacing w:after="0"/>
        <w:jc w:val="both"/>
        <w:rPr>
          <w:rFonts w:ascii="Arial" w:hAnsi="Arial" w:cs="Arial"/>
        </w:rPr>
      </w:pPr>
      <w:r w:rsidRPr="0093366A">
        <w:rPr>
          <w:rFonts w:ascii="Arial" w:hAnsi="Arial" w:cs="Arial"/>
        </w:rPr>
        <w:t>Que el H. Congreso de la Ciudad de México I Legislatura, se ha servido dirigirme el siguiente:</w:t>
      </w:r>
    </w:p>
    <w:p w:rsidR="0093366A" w:rsidRDefault="0093366A" w:rsidP="0093366A">
      <w:pPr>
        <w:spacing w:after="0"/>
        <w:jc w:val="both"/>
        <w:rPr>
          <w:rFonts w:ascii="Arial" w:hAnsi="Arial" w:cs="Arial"/>
        </w:rPr>
      </w:pPr>
    </w:p>
    <w:p w:rsidR="0093366A" w:rsidRPr="0093366A" w:rsidRDefault="0093366A" w:rsidP="0093366A">
      <w:pPr>
        <w:spacing w:after="0"/>
        <w:jc w:val="center"/>
        <w:rPr>
          <w:rFonts w:ascii="Arial" w:hAnsi="Arial" w:cs="Arial"/>
          <w:b/>
        </w:rPr>
      </w:pPr>
      <w:r w:rsidRPr="0093366A">
        <w:rPr>
          <w:rFonts w:ascii="Arial" w:hAnsi="Arial" w:cs="Arial"/>
          <w:b/>
        </w:rPr>
        <w:t>D E C R E T O</w:t>
      </w:r>
    </w:p>
    <w:p w:rsidR="0093366A" w:rsidRPr="0093366A" w:rsidRDefault="0093366A" w:rsidP="0093366A">
      <w:pPr>
        <w:spacing w:after="0"/>
        <w:jc w:val="center"/>
        <w:rPr>
          <w:rFonts w:ascii="Arial" w:hAnsi="Arial" w:cs="Arial"/>
          <w:b/>
        </w:rPr>
      </w:pPr>
    </w:p>
    <w:p w:rsidR="0093366A" w:rsidRPr="0093366A" w:rsidRDefault="0093366A" w:rsidP="0093366A">
      <w:pPr>
        <w:spacing w:after="0"/>
        <w:jc w:val="center"/>
        <w:rPr>
          <w:rFonts w:ascii="Arial" w:hAnsi="Arial" w:cs="Arial"/>
          <w:b/>
        </w:rPr>
      </w:pPr>
      <w:r w:rsidRPr="0093366A">
        <w:rPr>
          <w:rFonts w:ascii="Arial" w:hAnsi="Arial" w:cs="Arial"/>
          <w:b/>
        </w:rPr>
        <w:t>CONGRESO DE LA CIUDAD DE MÉXICO</w:t>
      </w:r>
    </w:p>
    <w:p w:rsidR="0093366A" w:rsidRPr="0093366A" w:rsidRDefault="0093366A" w:rsidP="0093366A">
      <w:pPr>
        <w:spacing w:after="0"/>
        <w:jc w:val="center"/>
        <w:rPr>
          <w:rFonts w:ascii="Arial" w:hAnsi="Arial" w:cs="Arial"/>
          <w:b/>
        </w:rPr>
      </w:pPr>
      <w:r w:rsidRPr="0093366A">
        <w:rPr>
          <w:rFonts w:ascii="Arial" w:hAnsi="Arial" w:cs="Arial"/>
          <w:b/>
        </w:rPr>
        <w:t>I LEGISLATURA</w:t>
      </w:r>
    </w:p>
    <w:p w:rsidR="0093366A" w:rsidRDefault="0093366A" w:rsidP="0093366A">
      <w:pPr>
        <w:spacing w:after="0"/>
        <w:jc w:val="both"/>
        <w:rPr>
          <w:rFonts w:ascii="Arial" w:hAnsi="Arial" w:cs="Arial"/>
        </w:rPr>
      </w:pPr>
    </w:p>
    <w:p w:rsidR="0093366A" w:rsidRPr="0093366A" w:rsidRDefault="0093366A" w:rsidP="0093366A">
      <w:pPr>
        <w:spacing w:after="0"/>
        <w:jc w:val="both"/>
        <w:rPr>
          <w:rFonts w:ascii="Arial" w:hAnsi="Arial" w:cs="Arial"/>
          <w:b/>
        </w:rPr>
      </w:pPr>
      <w:r w:rsidRPr="0093366A">
        <w:rPr>
          <w:rFonts w:ascii="Arial" w:hAnsi="Arial" w:cs="Arial"/>
          <w:b/>
        </w:rPr>
        <w:t>EL CONGRESO DE LA CIUDAD DE MÉXICO, DECRETA:</w:t>
      </w:r>
    </w:p>
    <w:p w:rsidR="0093366A" w:rsidRPr="0093366A" w:rsidRDefault="0093366A" w:rsidP="0093366A">
      <w:pPr>
        <w:spacing w:after="0"/>
        <w:jc w:val="both"/>
        <w:rPr>
          <w:rFonts w:ascii="Arial" w:hAnsi="Arial" w:cs="Arial"/>
          <w:b/>
        </w:rPr>
      </w:pPr>
    </w:p>
    <w:p w:rsidR="000E0F42" w:rsidRPr="0093366A" w:rsidRDefault="0093366A" w:rsidP="0093366A">
      <w:pPr>
        <w:spacing w:after="0"/>
        <w:jc w:val="both"/>
        <w:rPr>
          <w:rFonts w:ascii="Arial" w:hAnsi="Arial" w:cs="Arial"/>
          <w:b/>
        </w:rPr>
      </w:pPr>
      <w:r w:rsidRPr="0093366A">
        <w:rPr>
          <w:rFonts w:ascii="Arial" w:hAnsi="Arial" w:cs="Arial"/>
          <w:b/>
        </w:rPr>
        <w:t>SE ABROGAN LA LEY DE FIRMA ELECTRÓNICA DEL DISTRITO FEDERAL, PUBLICADA EN LA GACETA OFICIAL DEL DISTRITO FEDERAL EL 04 DE NOVIEMBRE DE 2009 Y LA LEY DE GOBIERNO ELECTRÓNICO DE LA CIUDAD DE MÉXICO, PUBLICADA EN LA GACETA OFICIAL DEL DISTRITO FEDERAL EL 07 DE OCTUBRE DE 2015; SE DEROGA EL ARTÍCULO 33 DE LA LEY DE OPERACIÓN E INNOVACIÓN DIGITAL PARA LA CIUDAD DE MÉXICO. SE REFORMA EL ARTÍCULO 1803 DEL CÓDIGO CIVIL PARA EL DISTRITO FEDERAL. SE EXPIDE LA LEY DE CIUDADANÍA DIGITAL DE LA CIUDAD DE MÉXICO.</w:t>
      </w:r>
    </w:p>
    <w:p w:rsidR="000E0F42" w:rsidRDefault="000E0F42" w:rsidP="000E0F42">
      <w:pPr>
        <w:spacing w:after="0"/>
        <w:jc w:val="both"/>
        <w:rPr>
          <w:rFonts w:ascii="Arial" w:hAnsi="Arial" w:cs="Arial"/>
        </w:rPr>
      </w:pPr>
    </w:p>
    <w:p w:rsidR="000E0F42" w:rsidRDefault="0093366A" w:rsidP="000E0F42">
      <w:pPr>
        <w:spacing w:after="0"/>
        <w:jc w:val="both"/>
        <w:rPr>
          <w:rFonts w:ascii="Arial" w:hAnsi="Arial" w:cs="Arial"/>
        </w:rPr>
      </w:pPr>
      <w:r w:rsidRPr="0093366A">
        <w:rPr>
          <w:rFonts w:ascii="Arial" w:hAnsi="Arial" w:cs="Arial"/>
        </w:rPr>
        <w:t>Se expide la Ley de Ciudadanía Digital de la Ciudad de México, para quedar como sigue:</w:t>
      </w:r>
    </w:p>
    <w:p w:rsidR="000E0F42" w:rsidRDefault="000E0F42" w:rsidP="000E0F42">
      <w:pPr>
        <w:spacing w:after="0"/>
        <w:jc w:val="both"/>
        <w:rPr>
          <w:rFonts w:ascii="Arial" w:hAnsi="Arial" w:cs="Arial"/>
        </w:rPr>
      </w:pPr>
    </w:p>
    <w:p w:rsidR="000E0F42" w:rsidRDefault="000E0F42" w:rsidP="000E0F42">
      <w:pPr>
        <w:spacing w:after="0"/>
        <w:jc w:val="both"/>
        <w:rPr>
          <w:rFonts w:ascii="Arial" w:hAnsi="Arial" w:cs="Arial"/>
        </w:rPr>
      </w:pPr>
    </w:p>
    <w:p w:rsidR="000E0F42" w:rsidRPr="0093366A" w:rsidRDefault="000E0F42" w:rsidP="0093366A">
      <w:pPr>
        <w:spacing w:after="0"/>
        <w:jc w:val="center"/>
        <w:rPr>
          <w:rFonts w:ascii="Arial" w:hAnsi="Arial" w:cs="Arial"/>
          <w:b/>
        </w:rPr>
      </w:pPr>
      <w:r w:rsidRPr="0093366A">
        <w:rPr>
          <w:rFonts w:ascii="Arial" w:hAnsi="Arial" w:cs="Arial"/>
          <w:b/>
        </w:rPr>
        <w:t>LEY DE CIUDADANÍA DIGITAL DE LA CIUDAD DE MÉXICO</w:t>
      </w:r>
    </w:p>
    <w:p w:rsidR="0093366A" w:rsidRPr="0093366A" w:rsidRDefault="0093366A" w:rsidP="0093366A">
      <w:pPr>
        <w:spacing w:after="0"/>
        <w:jc w:val="center"/>
        <w:rPr>
          <w:rFonts w:ascii="Arial" w:hAnsi="Arial" w:cs="Arial"/>
          <w:b/>
        </w:rPr>
      </w:pPr>
    </w:p>
    <w:p w:rsidR="000E0F42" w:rsidRPr="0093366A" w:rsidRDefault="000E0F42" w:rsidP="0093366A">
      <w:pPr>
        <w:spacing w:after="0"/>
        <w:jc w:val="center"/>
        <w:rPr>
          <w:rFonts w:ascii="Arial" w:hAnsi="Arial" w:cs="Arial"/>
          <w:b/>
        </w:rPr>
      </w:pPr>
      <w:r w:rsidRPr="0093366A">
        <w:rPr>
          <w:rFonts w:ascii="Arial" w:hAnsi="Arial" w:cs="Arial"/>
          <w:b/>
        </w:rPr>
        <w:t>TÍTULO PRIMERO</w:t>
      </w:r>
    </w:p>
    <w:p w:rsidR="000E0F42" w:rsidRPr="0093366A" w:rsidRDefault="000E0F42" w:rsidP="0093366A">
      <w:pPr>
        <w:spacing w:after="0"/>
        <w:jc w:val="center"/>
        <w:rPr>
          <w:rFonts w:ascii="Arial" w:hAnsi="Arial" w:cs="Arial"/>
          <w:b/>
        </w:rPr>
      </w:pPr>
      <w:r w:rsidRPr="0093366A">
        <w:rPr>
          <w:rFonts w:ascii="Arial" w:hAnsi="Arial" w:cs="Arial"/>
          <w:b/>
        </w:rPr>
        <w:t>DISPOSICIONES GENERALES</w:t>
      </w:r>
    </w:p>
    <w:p w:rsidR="0093366A" w:rsidRPr="0093366A" w:rsidRDefault="0093366A" w:rsidP="0093366A">
      <w:pPr>
        <w:spacing w:after="0"/>
        <w:jc w:val="center"/>
        <w:rPr>
          <w:rFonts w:ascii="Arial" w:hAnsi="Arial" w:cs="Arial"/>
          <w:b/>
        </w:rPr>
      </w:pPr>
    </w:p>
    <w:p w:rsidR="000E0F42" w:rsidRPr="0093366A" w:rsidRDefault="000E0F42" w:rsidP="0093366A">
      <w:pPr>
        <w:spacing w:after="0"/>
        <w:jc w:val="center"/>
        <w:rPr>
          <w:rFonts w:ascii="Arial" w:hAnsi="Arial" w:cs="Arial"/>
          <w:b/>
        </w:rPr>
      </w:pPr>
      <w:r w:rsidRPr="0093366A">
        <w:rPr>
          <w:rFonts w:ascii="Arial" w:hAnsi="Arial" w:cs="Arial"/>
          <w:b/>
        </w:rPr>
        <w:t>CAPÍTULO I</w:t>
      </w:r>
    </w:p>
    <w:p w:rsidR="000E0F42" w:rsidRPr="0093366A" w:rsidRDefault="000E0F42" w:rsidP="0093366A">
      <w:pPr>
        <w:spacing w:after="0"/>
        <w:jc w:val="center"/>
        <w:rPr>
          <w:rFonts w:ascii="Arial" w:hAnsi="Arial" w:cs="Arial"/>
          <w:b/>
        </w:rPr>
      </w:pPr>
      <w:r w:rsidRPr="0093366A">
        <w:rPr>
          <w:rFonts w:ascii="Arial" w:hAnsi="Arial" w:cs="Arial"/>
          <w:b/>
        </w:rPr>
        <w:t>OBJETO, DEFINICIONES Y PRINCIPIOS</w:t>
      </w:r>
    </w:p>
    <w:p w:rsidR="0093366A" w:rsidRPr="000E0F42" w:rsidRDefault="0093366A" w:rsidP="000E0F42">
      <w:pPr>
        <w:spacing w:after="0"/>
        <w:jc w:val="both"/>
        <w:rPr>
          <w:rFonts w:ascii="Arial" w:hAnsi="Arial" w:cs="Arial"/>
        </w:rPr>
      </w:pPr>
    </w:p>
    <w:p w:rsidR="000E0F42" w:rsidRDefault="000E0F42" w:rsidP="000E0F42">
      <w:pPr>
        <w:spacing w:after="0"/>
        <w:jc w:val="both"/>
        <w:rPr>
          <w:rFonts w:ascii="Arial" w:hAnsi="Arial" w:cs="Arial"/>
        </w:rPr>
      </w:pPr>
      <w:r w:rsidRPr="0093366A">
        <w:rPr>
          <w:rFonts w:ascii="Arial" w:hAnsi="Arial" w:cs="Arial"/>
          <w:b/>
        </w:rPr>
        <w:t>Artículo 1.</w:t>
      </w:r>
      <w:r w:rsidRPr="000E0F42">
        <w:rPr>
          <w:rFonts w:ascii="Arial" w:hAnsi="Arial" w:cs="Arial"/>
        </w:rPr>
        <w:t xml:space="preserve"> Las disposiciones de la presente Ley son de orden público, interés general y observancia ob</w:t>
      </w:r>
      <w:r w:rsidR="0093366A">
        <w:rPr>
          <w:rFonts w:ascii="Arial" w:hAnsi="Arial" w:cs="Arial"/>
        </w:rPr>
        <w:t xml:space="preserve">ligatoria para la </w:t>
      </w:r>
      <w:r w:rsidRPr="000E0F42">
        <w:rPr>
          <w:rFonts w:ascii="Arial" w:hAnsi="Arial" w:cs="Arial"/>
        </w:rPr>
        <w:t>Administración Pública y las Alcaldías de la Ciudad de México, y tienen por objeto:</w:t>
      </w:r>
    </w:p>
    <w:p w:rsidR="0093366A" w:rsidRPr="000E0F42" w:rsidRDefault="0093366A" w:rsidP="000E0F42">
      <w:pPr>
        <w:spacing w:after="0"/>
        <w:jc w:val="both"/>
        <w:rPr>
          <w:rFonts w:ascii="Arial" w:hAnsi="Arial" w:cs="Arial"/>
        </w:rPr>
      </w:pPr>
    </w:p>
    <w:p w:rsidR="000E0F42" w:rsidRPr="00513F37" w:rsidRDefault="000E0F42" w:rsidP="00513F37">
      <w:pPr>
        <w:pStyle w:val="Prrafodelista"/>
        <w:numPr>
          <w:ilvl w:val="0"/>
          <w:numId w:val="1"/>
        </w:numPr>
        <w:spacing w:after="0"/>
        <w:jc w:val="both"/>
        <w:rPr>
          <w:rFonts w:ascii="Arial" w:hAnsi="Arial" w:cs="Arial"/>
        </w:rPr>
      </w:pPr>
      <w:r w:rsidRPr="00513F37">
        <w:rPr>
          <w:rFonts w:ascii="Arial" w:hAnsi="Arial" w:cs="Arial"/>
        </w:rPr>
        <w:t xml:space="preserve">Establecer las bases y procedimientos para el desarrollo e implementación del </w:t>
      </w:r>
      <w:r w:rsidR="0093366A" w:rsidRPr="00513F37">
        <w:rPr>
          <w:rFonts w:ascii="Arial" w:hAnsi="Arial" w:cs="Arial"/>
        </w:rPr>
        <w:t xml:space="preserve">Autenticador Digital Único como </w:t>
      </w:r>
      <w:r w:rsidRPr="00513F37">
        <w:rPr>
          <w:rFonts w:ascii="Arial" w:hAnsi="Arial" w:cs="Arial"/>
        </w:rPr>
        <w:t>herramienta tecnológica con validez jurídica para el ejercicio de la Ciudadanía Digital en la Ciudad de México;</w:t>
      </w:r>
    </w:p>
    <w:p w:rsidR="0093366A" w:rsidRDefault="0093366A" w:rsidP="000E0F42">
      <w:pPr>
        <w:spacing w:after="0"/>
        <w:jc w:val="both"/>
        <w:rPr>
          <w:rFonts w:ascii="Arial" w:hAnsi="Arial" w:cs="Arial"/>
        </w:rPr>
      </w:pPr>
    </w:p>
    <w:p w:rsidR="000E0F42" w:rsidRPr="00513F37" w:rsidRDefault="000E0F42" w:rsidP="00513F37">
      <w:pPr>
        <w:pStyle w:val="Prrafodelista"/>
        <w:numPr>
          <w:ilvl w:val="0"/>
          <w:numId w:val="1"/>
        </w:numPr>
        <w:spacing w:after="0"/>
        <w:jc w:val="both"/>
        <w:rPr>
          <w:rFonts w:ascii="Arial" w:hAnsi="Arial" w:cs="Arial"/>
        </w:rPr>
      </w:pPr>
      <w:r w:rsidRPr="00513F37">
        <w:rPr>
          <w:rFonts w:ascii="Arial" w:hAnsi="Arial" w:cs="Arial"/>
        </w:rPr>
        <w:lastRenderedPageBreak/>
        <w:t>Instaurar el marco de gobernanza para la adecuada gestión del Autenticador Di</w:t>
      </w:r>
      <w:r w:rsidR="0093366A" w:rsidRPr="00513F37">
        <w:rPr>
          <w:rFonts w:ascii="Arial" w:hAnsi="Arial" w:cs="Arial"/>
        </w:rPr>
        <w:t xml:space="preserve">gital Único con la finalidad de </w:t>
      </w:r>
      <w:r w:rsidRPr="00513F37">
        <w:rPr>
          <w:rFonts w:ascii="Arial" w:hAnsi="Arial" w:cs="Arial"/>
        </w:rPr>
        <w:t xml:space="preserve">garantizar la interoperabilidad y seguridad digital, así como el régimen jurídico </w:t>
      </w:r>
      <w:r w:rsidR="0093366A" w:rsidRPr="00513F37">
        <w:rPr>
          <w:rFonts w:ascii="Arial" w:hAnsi="Arial" w:cs="Arial"/>
        </w:rPr>
        <w:t xml:space="preserve">aplicable al uso transversal de </w:t>
      </w:r>
      <w:r w:rsidRPr="00513F37">
        <w:rPr>
          <w:rFonts w:ascii="Arial" w:hAnsi="Arial" w:cs="Arial"/>
        </w:rPr>
        <w:t>tecnologías en la digitalización de procesos y prestación de trámites, serv</w:t>
      </w:r>
      <w:r w:rsidR="0093366A" w:rsidRPr="00513F37">
        <w:rPr>
          <w:rFonts w:ascii="Arial" w:hAnsi="Arial" w:cs="Arial"/>
        </w:rPr>
        <w:t xml:space="preserve">icios y demás actos jurídicos y </w:t>
      </w:r>
      <w:r w:rsidRPr="00513F37">
        <w:rPr>
          <w:rFonts w:ascii="Arial" w:hAnsi="Arial" w:cs="Arial"/>
        </w:rPr>
        <w:t>administrativos digitales por parte de la Administración Pública y de las Alcaldías de la Ciudad de México;</w:t>
      </w:r>
    </w:p>
    <w:p w:rsidR="0093366A" w:rsidRPr="000E0F42" w:rsidRDefault="0093366A" w:rsidP="000E0F42">
      <w:pPr>
        <w:spacing w:after="0"/>
        <w:jc w:val="both"/>
        <w:rPr>
          <w:rFonts w:ascii="Arial" w:hAnsi="Arial" w:cs="Arial"/>
        </w:rPr>
      </w:pPr>
    </w:p>
    <w:p w:rsidR="000E0F42" w:rsidRPr="00513F37" w:rsidRDefault="000E0F42" w:rsidP="00513F37">
      <w:pPr>
        <w:pStyle w:val="Prrafodelista"/>
        <w:numPr>
          <w:ilvl w:val="0"/>
          <w:numId w:val="1"/>
        </w:numPr>
        <w:spacing w:after="0"/>
        <w:jc w:val="both"/>
        <w:rPr>
          <w:rFonts w:ascii="Arial" w:hAnsi="Arial" w:cs="Arial"/>
        </w:rPr>
      </w:pPr>
      <w:r w:rsidRPr="00513F37">
        <w:rPr>
          <w:rFonts w:ascii="Arial" w:hAnsi="Arial" w:cs="Arial"/>
        </w:rPr>
        <w:t>Formular los requisitos específicos, directrices y lineamientos para la implementaci</w:t>
      </w:r>
      <w:r w:rsidR="0093366A" w:rsidRPr="00513F37">
        <w:rPr>
          <w:rFonts w:ascii="Arial" w:hAnsi="Arial" w:cs="Arial"/>
        </w:rPr>
        <w:t xml:space="preserve">ón y uso de firmas electrónicas </w:t>
      </w:r>
      <w:r w:rsidRPr="00513F37">
        <w:rPr>
          <w:rFonts w:ascii="Arial" w:hAnsi="Arial" w:cs="Arial"/>
        </w:rPr>
        <w:t xml:space="preserve">y otros mecanismos reconocidos de validación digital para la gestión y atención de </w:t>
      </w:r>
      <w:r w:rsidR="0093366A" w:rsidRPr="00513F37">
        <w:rPr>
          <w:rFonts w:ascii="Arial" w:hAnsi="Arial" w:cs="Arial"/>
        </w:rPr>
        <w:t xml:space="preserve">los trámites, servicios y demás </w:t>
      </w:r>
      <w:r w:rsidRPr="00513F37">
        <w:rPr>
          <w:rFonts w:ascii="Arial" w:hAnsi="Arial" w:cs="Arial"/>
        </w:rPr>
        <w:t>actos jurídicos y administrativos;</w:t>
      </w:r>
    </w:p>
    <w:p w:rsidR="0093366A" w:rsidRDefault="0093366A" w:rsidP="000E0F42">
      <w:pPr>
        <w:spacing w:after="0"/>
        <w:jc w:val="both"/>
        <w:rPr>
          <w:rFonts w:ascii="Arial" w:hAnsi="Arial" w:cs="Arial"/>
        </w:rPr>
      </w:pPr>
    </w:p>
    <w:p w:rsidR="000E0F42" w:rsidRPr="00513F37" w:rsidRDefault="000E0F42" w:rsidP="00513F37">
      <w:pPr>
        <w:pStyle w:val="Prrafodelista"/>
        <w:numPr>
          <w:ilvl w:val="0"/>
          <w:numId w:val="1"/>
        </w:numPr>
        <w:spacing w:after="0"/>
        <w:jc w:val="both"/>
        <w:rPr>
          <w:rFonts w:ascii="Arial" w:hAnsi="Arial" w:cs="Arial"/>
        </w:rPr>
      </w:pPr>
      <w:r w:rsidRPr="00513F37">
        <w:rPr>
          <w:rFonts w:ascii="Arial" w:hAnsi="Arial" w:cs="Arial"/>
        </w:rPr>
        <w:t>Establecer la coordinación y gestión necesaria para impulsar la disponibilidad de</w:t>
      </w:r>
      <w:r w:rsidR="0093366A" w:rsidRPr="00513F37">
        <w:rPr>
          <w:rFonts w:ascii="Arial" w:hAnsi="Arial" w:cs="Arial"/>
        </w:rPr>
        <w:t xml:space="preserve"> los servicios de certificación </w:t>
      </w:r>
      <w:r w:rsidRPr="00513F37">
        <w:rPr>
          <w:rFonts w:ascii="Arial" w:hAnsi="Arial" w:cs="Arial"/>
        </w:rPr>
        <w:t>electrónica;</w:t>
      </w:r>
    </w:p>
    <w:p w:rsidR="0093366A" w:rsidRDefault="0093366A" w:rsidP="000E0F42">
      <w:pPr>
        <w:spacing w:after="0"/>
        <w:jc w:val="both"/>
        <w:rPr>
          <w:rFonts w:ascii="Arial" w:hAnsi="Arial" w:cs="Arial"/>
        </w:rPr>
      </w:pPr>
    </w:p>
    <w:p w:rsidR="000E0F42" w:rsidRPr="00513F37" w:rsidRDefault="000E0F42" w:rsidP="00513F37">
      <w:pPr>
        <w:pStyle w:val="Prrafodelista"/>
        <w:numPr>
          <w:ilvl w:val="0"/>
          <w:numId w:val="1"/>
        </w:numPr>
        <w:spacing w:after="0"/>
        <w:jc w:val="both"/>
        <w:rPr>
          <w:rFonts w:ascii="Arial" w:hAnsi="Arial" w:cs="Arial"/>
        </w:rPr>
      </w:pPr>
      <w:r w:rsidRPr="00513F37">
        <w:rPr>
          <w:rFonts w:ascii="Arial" w:hAnsi="Arial" w:cs="Arial"/>
        </w:rPr>
        <w:t xml:space="preserve">Establecer las bases para que las personas morales implementen el uso del </w:t>
      </w:r>
      <w:r w:rsidR="0093366A" w:rsidRPr="00513F37">
        <w:rPr>
          <w:rFonts w:ascii="Arial" w:hAnsi="Arial" w:cs="Arial"/>
        </w:rPr>
        <w:t xml:space="preserve">Autenticador Digital Único como </w:t>
      </w:r>
      <w:r w:rsidRPr="00513F37">
        <w:rPr>
          <w:rFonts w:ascii="Arial" w:hAnsi="Arial" w:cs="Arial"/>
        </w:rPr>
        <w:t xml:space="preserve">resultado de los convenios establecidos con la Administración Pública y </w:t>
      </w:r>
      <w:r w:rsidR="0093366A" w:rsidRPr="00513F37">
        <w:rPr>
          <w:rFonts w:ascii="Arial" w:hAnsi="Arial" w:cs="Arial"/>
        </w:rPr>
        <w:t xml:space="preserve">las Alcaldías para la gestión e </w:t>
      </w:r>
      <w:r w:rsidRPr="00513F37">
        <w:rPr>
          <w:rFonts w:ascii="Arial" w:hAnsi="Arial" w:cs="Arial"/>
        </w:rPr>
        <w:t>implementación de trámites y servicios y demás actos jurídicos y administrativos;</w:t>
      </w:r>
    </w:p>
    <w:p w:rsidR="0093366A" w:rsidRDefault="0093366A" w:rsidP="000E0F42">
      <w:pPr>
        <w:spacing w:after="0"/>
        <w:jc w:val="both"/>
        <w:rPr>
          <w:rFonts w:ascii="Arial" w:hAnsi="Arial" w:cs="Arial"/>
        </w:rPr>
      </w:pPr>
    </w:p>
    <w:p w:rsidR="000E0F42" w:rsidRPr="00513F37" w:rsidRDefault="000E0F42" w:rsidP="00513F37">
      <w:pPr>
        <w:pStyle w:val="Prrafodelista"/>
        <w:numPr>
          <w:ilvl w:val="0"/>
          <w:numId w:val="1"/>
        </w:numPr>
        <w:spacing w:after="0"/>
        <w:jc w:val="both"/>
        <w:rPr>
          <w:rFonts w:ascii="Arial" w:hAnsi="Arial" w:cs="Arial"/>
        </w:rPr>
      </w:pPr>
      <w:r w:rsidRPr="00513F37">
        <w:rPr>
          <w:rFonts w:ascii="Arial" w:hAnsi="Arial" w:cs="Arial"/>
        </w:rPr>
        <w:t>Establecer los lineamientos para la regulación de la gestión de trámites, servi</w:t>
      </w:r>
      <w:r w:rsidR="0093366A" w:rsidRPr="00513F37">
        <w:rPr>
          <w:rFonts w:ascii="Arial" w:hAnsi="Arial" w:cs="Arial"/>
        </w:rPr>
        <w:t xml:space="preserve">cios, procesos y procedimientos </w:t>
      </w:r>
      <w:r w:rsidRPr="00513F37">
        <w:rPr>
          <w:rFonts w:ascii="Arial" w:hAnsi="Arial" w:cs="Arial"/>
        </w:rPr>
        <w:t>administrativos, a través del uso de las tecnologías de la información y comunicación;</w:t>
      </w:r>
    </w:p>
    <w:p w:rsidR="0093366A" w:rsidRDefault="0093366A" w:rsidP="000E0F42">
      <w:pPr>
        <w:spacing w:after="0"/>
        <w:jc w:val="both"/>
        <w:rPr>
          <w:rFonts w:ascii="Arial" w:hAnsi="Arial" w:cs="Arial"/>
        </w:rPr>
      </w:pPr>
    </w:p>
    <w:p w:rsidR="000E0F42" w:rsidRPr="00513F37" w:rsidRDefault="000E0F42" w:rsidP="00513F37">
      <w:pPr>
        <w:pStyle w:val="Prrafodelista"/>
        <w:numPr>
          <w:ilvl w:val="0"/>
          <w:numId w:val="1"/>
        </w:numPr>
        <w:spacing w:after="0"/>
        <w:jc w:val="both"/>
        <w:rPr>
          <w:rFonts w:ascii="Arial" w:hAnsi="Arial" w:cs="Arial"/>
        </w:rPr>
      </w:pPr>
      <w:r w:rsidRPr="00513F37">
        <w:rPr>
          <w:rFonts w:ascii="Arial" w:hAnsi="Arial" w:cs="Arial"/>
        </w:rPr>
        <w:t>Establecer los lineamientos para regular e impulsar el desarrollo de canales de digita</w:t>
      </w:r>
      <w:r w:rsidR="0093366A" w:rsidRPr="00513F37">
        <w:rPr>
          <w:rFonts w:ascii="Arial" w:hAnsi="Arial" w:cs="Arial"/>
        </w:rPr>
        <w:t xml:space="preserve">les que permitan a las Personas </w:t>
      </w:r>
      <w:r w:rsidRPr="00513F37">
        <w:rPr>
          <w:rFonts w:ascii="Arial" w:hAnsi="Arial" w:cs="Arial"/>
        </w:rPr>
        <w:t>interactuar con la Administración Pública y Alcaldías de la Ciudad de México;</w:t>
      </w:r>
    </w:p>
    <w:p w:rsidR="0093366A" w:rsidRDefault="0093366A" w:rsidP="000E0F42">
      <w:pPr>
        <w:spacing w:after="0"/>
        <w:jc w:val="both"/>
        <w:rPr>
          <w:rFonts w:ascii="Arial" w:hAnsi="Arial" w:cs="Arial"/>
        </w:rPr>
      </w:pPr>
    </w:p>
    <w:p w:rsidR="000E0F42" w:rsidRPr="00513F37" w:rsidRDefault="000E0F42" w:rsidP="00513F37">
      <w:pPr>
        <w:pStyle w:val="Prrafodelista"/>
        <w:numPr>
          <w:ilvl w:val="0"/>
          <w:numId w:val="1"/>
        </w:numPr>
        <w:spacing w:after="0"/>
        <w:jc w:val="both"/>
        <w:rPr>
          <w:rFonts w:ascii="Arial" w:hAnsi="Arial" w:cs="Arial"/>
        </w:rPr>
      </w:pPr>
      <w:r w:rsidRPr="00513F37">
        <w:rPr>
          <w:rFonts w:ascii="Arial" w:hAnsi="Arial" w:cs="Arial"/>
        </w:rPr>
        <w:t xml:space="preserve">Normar el Registro Electrónico de Trámites y Servicios, así como los canales de </w:t>
      </w:r>
      <w:r w:rsidR="0093366A" w:rsidRPr="00513F37">
        <w:rPr>
          <w:rFonts w:ascii="Arial" w:hAnsi="Arial" w:cs="Arial"/>
        </w:rPr>
        <w:t xml:space="preserve">comunicación para la atención y </w:t>
      </w:r>
      <w:r w:rsidRPr="00513F37">
        <w:rPr>
          <w:rFonts w:ascii="Arial" w:hAnsi="Arial" w:cs="Arial"/>
        </w:rPr>
        <w:t>difusión de trámites y servicios que brindan la Administración Pública y las Alcaldías de la Administración</w:t>
      </w:r>
      <w:r w:rsidR="00513F37">
        <w:rPr>
          <w:rFonts w:ascii="Arial" w:hAnsi="Arial" w:cs="Arial"/>
        </w:rPr>
        <w:t xml:space="preserve"> </w:t>
      </w:r>
      <w:r w:rsidRPr="00513F37">
        <w:rPr>
          <w:rFonts w:ascii="Arial" w:hAnsi="Arial" w:cs="Arial"/>
        </w:rPr>
        <w:t>Pública de la Ciudad de México;</w:t>
      </w:r>
    </w:p>
    <w:p w:rsidR="0093366A" w:rsidRDefault="0093366A" w:rsidP="000E0F42">
      <w:pPr>
        <w:spacing w:after="0"/>
        <w:jc w:val="both"/>
        <w:rPr>
          <w:rFonts w:ascii="Arial" w:hAnsi="Arial" w:cs="Arial"/>
        </w:rPr>
      </w:pPr>
    </w:p>
    <w:p w:rsidR="000E0F42" w:rsidRPr="00513F37" w:rsidRDefault="000E0F42" w:rsidP="00513F37">
      <w:pPr>
        <w:pStyle w:val="Prrafodelista"/>
        <w:numPr>
          <w:ilvl w:val="0"/>
          <w:numId w:val="1"/>
        </w:numPr>
        <w:spacing w:after="0"/>
        <w:jc w:val="both"/>
        <w:rPr>
          <w:rFonts w:ascii="Arial" w:hAnsi="Arial" w:cs="Arial"/>
        </w:rPr>
      </w:pPr>
      <w:r w:rsidRPr="00513F37">
        <w:rPr>
          <w:rFonts w:ascii="Arial" w:hAnsi="Arial" w:cs="Arial"/>
        </w:rPr>
        <w:t>Establecer las bases para garantizar el Derecho a la Buena Administración Públi</w:t>
      </w:r>
      <w:r w:rsidR="0093366A" w:rsidRPr="00513F37">
        <w:rPr>
          <w:rFonts w:ascii="Arial" w:hAnsi="Arial" w:cs="Arial"/>
        </w:rPr>
        <w:t xml:space="preserve">ca mediante la eficiencia en la </w:t>
      </w:r>
      <w:r w:rsidRPr="00513F37">
        <w:rPr>
          <w:rFonts w:ascii="Arial" w:hAnsi="Arial" w:cs="Arial"/>
        </w:rPr>
        <w:t>gestión pública con el uso intensivo de las tecnologías de la información y comunicaciones; y</w:t>
      </w:r>
    </w:p>
    <w:p w:rsidR="0093366A" w:rsidRDefault="0093366A" w:rsidP="000E0F42">
      <w:pPr>
        <w:spacing w:after="0"/>
        <w:jc w:val="both"/>
        <w:rPr>
          <w:rFonts w:ascii="Arial" w:hAnsi="Arial" w:cs="Arial"/>
        </w:rPr>
      </w:pPr>
    </w:p>
    <w:p w:rsidR="000E0F42" w:rsidRPr="00513F37" w:rsidRDefault="000E0F42" w:rsidP="00513F37">
      <w:pPr>
        <w:pStyle w:val="Prrafodelista"/>
        <w:numPr>
          <w:ilvl w:val="0"/>
          <w:numId w:val="1"/>
        </w:numPr>
        <w:spacing w:after="0"/>
        <w:jc w:val="both"/>
        <w:rPr>
          <w:rFonts w:ascii="Arial" w:hAnsi="Arial" w:cs="Arial"/>
        </w:rPr>
      </w:pPr>
      <w:r w:rsidRPr="00513F37">
        <w:rPr>
          <w:rFonts w:ascii="Arial" w:hAnsi="Arial" w:cs="Arial"/>
        </w:rPr>
        <w:t>Fomentar la transparencia y la participación ciudadana en la gestión pública.</w:t>
      </w:r>
    </w:p>
    <w:p w:rsidR="0093366A" w:rsidRDefault="0093366A" w:rsidP="000E0F42">
      <w:pPr>
        <w:spacing w:after="0"/>
        <w:jc w:val="both"/>
        <w:rPr>
          <w:rFonts w:ascii="Arial" w:hAnsi="Arial" w:cs="Arial"/>
        </w:rPr>
      </w:pPr>
    </w:p>
    <w:p w:rsidR="000E0F42" w:rsidRDefault="000E0F42" w:rsidP="000E0F42">
      <w:pPr>
        <w:spacing w:after="0"/>
        <w:jc w:val="both"/>
        <w:rPr>
          <w:rFonts w:ascii="Arial" w:hAnsi="Arial" w:cs="Arial"/>
        </w:rPr>
      </w:pPr>
      <w:r w:rsidRPr="004835A6">
        <w:rPr>
          <w:rFonts w:ascii="Arial" w:hAnsi="Arial" w:cs="Arial"/>
          <w:b/>
        </w:rPr>
        <w:t>Artículo 2.</w:t>
      </w:r>
      <w:r w:rsidRPr="000E0F42">
        <w:rPr>
          <w:rFonts w:ascii="Arial" w:hAnsi="Arial" w:cs="Arial"/>
        </w:rPr>
        <w:t xml:space="preserve"> Para efectos de la presente Ley se entenderá por:</w:t>
      </w:r>
    </w:p>
    <w:p w:rsidR="004835A6" w:rsidRPr="000E0F42"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Administración Pública:</w:t>
      </w:r>
      <w:r w:rsidRPr="00513F37">
        <w:rPr>
          <w:rFonts w:ascii="Arial" w:hAnsi="Arial" w:cs="Arial"/>
        </w:rPr>
        <w:t xml:space="preserve"> conjunto de Dependencia, Órganos y Entidades que componen la Administración</w:t>
      </w:r>
      <w:r w:rsidR="00513F37">
        <w:rPr>
          <w:rFonts w:ascii="Arial" w:hAnsi="Arial" w:cs="Arial"/>
        </w:rPr>
        <w:t xml:space="preserve"> </w:t>
      </w:r>
      <w:r w:rsidRPr="00513F37">
        <w:rPr>
          <w:rFonts w:ascii="Arial" w:hAnsi="Arial" w:cs="Arial"/>
        </w:rPr>
        <w:t>Pública Centralizada y Paraestatal de la Ciudad de México;</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Agencia</w:t>
      </w:r>
      <w:r w:rsidRPr="00513F37">
        <w:rPr>
          <w:rFonts w:ascii="Arial" w:hAnsi="Arial" w:cs="Arial"/>
        </w:rPr>
        <w:t>: La Agencia Digital de Innovación Pública de la Ciudad de México;</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lastRenderedPageBreak/>
        <w:t>Alcaldía:</w:t>
      </w:r>
      <w:r w:rsidRPr="00513F37">
        <w:rPr>
          <w:rFonts w:ascii="Arial" w:hAnsi="Arial" w:cs="Arial"/>
        </w:rPr>
        <w:t xml:space="preserve"> Los órganos político administrativos de cada una de las demarcaciones territoriales;</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Autenticador:</w:t>
      </w:r>
      <w:r w:rsidRPr="00513F37">
        <w:rPr>
          <w:rFonts w:ascii="Arial" w:hAnsi="Arial" w:cs="Arial"/>
        </w:rPr>
        <w:t xml:space="preserve"> Autenticador Digital Único al que hace referencia el artículo 20 de esta Ley;</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Canal Digital:</w:t>
      </w:r>
      <w:r w:rsidRPr="00513F37">
        <w:rPr>
          <w:rFonts w:ascii="Arial" w:hAnsi="Arial" w:cs="Arial"/>
        </w:rPr>
        <w:t xml:space="preserve"> Cualquier medio telemático, electrónico o que involucre </w:t>
      </w:r>
      <w:r w:rsidR="004835A6" w:rsidRPr="00513F37">
        <w:rPr>
          <w:rFonts w:ascii="Arial" w:hAnsi="Arial" w:cs="Arial"/>
        </w:rPr>
        <w:t xml:space="preserve">tecnologías de la información y </w:t>
      </w:r>
      <w:r w:rsidRPr="00513F37">
        <w:rPr>
          <w:rFonts w:ascii="Arial" w:hAnsi="Arial" w:cs="Arial"/>
        </w:rPr>
        <w:t>comunicaciones utilizados por la Administración Pública y las Alcaldías para inte</w:t>
      </w:r>
      <w:r w:rsidR="004835A6" w:rsidRPr="00513F37">
        <w:rPr>
          <w:rFonts w:ascii="Arial" w:hAnsi="Arial" w:cs="Arial"/>
        </w:rPr>
        <w:t xml:space="preserve">ractuar con las Personas, en el </w:t>
      </w:r>
      <w:r w:rsidRPr="00513F37">
        <w:rPr>
          <w:rFonts w:ascii="Arial" w:hAnsi="Arial" w:cs="Arial"/>
        </w:rPr>
        <w:t>ejercicio de sus atribuciones;</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Cédula Ciudadana:</w:t>
      </w:r>
      <w:r w:rsidRPr="00513F37">
        <w:rPr>
          <w:rFonts w:ascii="Arial" w:hAnsi="Arial" w:cs="Arial"/>
        </w:rPr>
        <w:t xml:space="preserve"> Relación de archivos que contiene el listado y ubicac</w:t>
      </w:r>
      <w:r w:rsidR="004835A6" w:rsidRPr="00513F37">
        <w:rPr>
          <w:rFonts w:ascii="Arial" w:hAnsi="Arial" w:cs="Arial"/>
        </w:rPr>
        <w:t xml:space="preserve">ión de los documentos y/o datos </w:t>
      </w:r>
      <w:r w:rsidRPr="00513F37">
        <w:rPr>
          <w:rFonts w:ascii="Arial" w:hAnsi="Arial" w:cs="Arial"/>
        </w:rPr>
        <w:t>asociados a una Persona que obren en los Expedientes Electrónicos de la Administr</w:t>
      </w:r>
      <w:r w:rsidR="004835A6" w:rsidRPr="00513F37">
        <w:rPr>
          <w:rFonts w:ascii="Arial" w:hAnsi="Arial" w:cs="Arial"/>
        </w:rPr>
        <w:t xml:space="preserve">ación Pública y las Alcaldías y </w:t>
      </w:r>
      <w:r w:rsidRPr="00513F37">
        <w:rPr>
          <w:rFonts w:ascii="Arial" w:hAnsi="Arial" w:cs="Arial"/>
        </w:rPr>
        <w:t>se encuentren en formato digital;</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Certificado Electrónico:</w:t>
      </w:r>
      <w:r w:rsidRPr="00513F37">
        <w:rPr>
          <w:rFonts w:ascii="Arial" w:hAnsi="Arial" w:cs="Arial"/>
        </w:rPr>
        <w:t xml:space="preserve"> Documento firmado por un prestador de servicios de certificación, mediante </w:t>
      </w:r>
      <w:r w:rsidR="004835A6" w:rsidRPr="00513F37">
        <w:rPr>
          <w:rFonts w:ascii="Arial" w:hAnsi="Arial" w:cs="Arial"/>
        </w:rPr>
        <w:t xml:space="preserve">el cual se </w:t>
      </w:r>
      <w:r w:rsidRPr="00513F37">
        <w:rPr>
          <w:rFonts w:ascii="Arial" w:hAnsi="Arial" w:cs="Arial"/>
        </w:rPr>
        <w:t>confirma el vínculo informático existente entre el firmante y la Firma Electrónica;</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Ciudad:</w:t>
      </w:r>
      <w:r w:rsidRPr="00513F37">
        <w:rPr>
          <w:rFonts w:ascii="Arial" w:hAnsi="Arial" w:cs="Arial"/>
        </w:rPr>
        <w:t xml:space="preserve"> Ciudad de México;</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Ciudadanía Digital:</w:t>
      </w:r>
      <w:r w:rsidRPr="00513F37">
        <w:rPr>
          <w:rFonts w:ascii="Arial" w:hAnsi="Arial" w:cs="Arial"/>
        </w:rPr>
        <w:t xml:space="preserve"> Condición que identifica a una persona a través de medios di</w:t>
      </w:r>
      <w:r w:rsidR="004835A6" w:rsidRPr="00513F37">
        <w:rPr>
          <w:rFonts w:ascii="Arial" w:hAnsi="Arial" w:cs="Arial"/>
        </w:rPr>
        <w:t xml:space="preserve">gitales para realizar trámites, </w:t>
      </w:r>
      <w:r w:rsidRPr="00513F37">
        <w:rPr>
          <w:rFonts w:ascii="Arial" w:hAnsi="Arial" w:cs="Arial"/>
        </w:rPr>
        <w:t>servicios, así como actos jurídicos y administrativos a cargo de la Administración Pública y las Alcaldías de la</w:t>
      </w: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rPr>
        <w:t>Ciudad de México;</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Credenciales de acceso:</w:t>
      </w:r>
      <w:r w:rsidRPr="00513F37">
        <w:rPr>
          <w:rFonts w:ascii="Arial" w:hAnsi="Arial" w:cs="Arial"/>
        </w:rPr>
        <w:t xml:space="preserve"> Conjunto de datos y archivos electrónicos que permiten a </w:t>
      </w:r>
      <w:r w:rsidR="004835A6" w:rsidRPr="00513F37">
        <w:rPr>
          <w:rFonts w:ascii="Arial" w:hAnsi="Arial" w:cs="Arial"/>
        </w:rPr>
        <w:t xml:space="preserve">la Persona acceder a cualquiera </w:t>
      </w:r>
      <w:r w:rsidRPr="00513F37">
        <w:rPr>
          <w:rFonts w:ascii="Arial" w:hAnsi="Arial" w:cs="Arial"/>
        </w:rPr>
        <w:t>de los canales digitales o funcionalidades del Autenticador;</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Expediente Electrónico:</w:t>
      </w:r>
      <w:r w:rsidRPr="00513F37">
        <w:rPr>
          <w:rFonts w:ascii="Arial" w:hAnsi="Arial" w:cs="Arial"/>
        </w:rPr>
        <w:t xml:space="preserve"> Conjunto de documentos electrónicos asociados a </w:t>
      </w:r>
      <w:r w:rsidR="004835A6" w:rsidRPr="00513F37">
        <w:rPr>
          <w:rFonts w:ascii="Arial" w:hAnsi="Arial" w:cs="Arial"/>
        </w:rPr>
        <w:t xml:space="preserve">personas físicas o morales, que </w:t>
      </w:r>
      <w:r w:rsidRPr="00513F37">
        <w:rPr>
          <w:rFonts w:ascii="Arial" w:hAnsi="Arial" w:cs="Arial"/>
        </w:rPr>
        <w:t>pueden ser utilizados por cualquier autoridad competente para resolver trámites, servic</w:t>
      </w:r>
      <w:r w:rsidR="004835A6" w:rsidRPr="00513F37">
        <w:rPr>
          <w:rFonts w:ascii="Arial" w:hAnsi="Arial" w:cs="Arial"/>
        </w:rPr>
        <w:t xml:space="preserve">ios y demás actos jurídicos </w:t>
      </w:r>
      <w:r w:rsidRPr="00513F37">
        <w:rPr>
          <w:rFonts w:ascii="Arial" w:hAnsi="Arial" w:cs="Arial"/>
        </w:rPr>
        <w:t>y administrativos;</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Firma Electrónica:</w:t>
      </w:r>
      <w:r w:rsidRPr="00513F37">
        <w:rPr>
          <w:rFonts w:ascii="Arial" w:hAnsi="Arial" w:cs="Arial"/>
        </w:rPr>
        <w:t xml:space="preserve"> Conjunto de datos electrónicos consignados en un mensaje </w:t>
      </w:r>
      <w:r w:rsidR="004835A6" w:rsidRPr="00513F37">
        <w:rPr>
          <w:rFonts w:ascii="Arial" w:hAnsi="Arial" w:cs="Arial"/>
        </w:rPr>
        <w:t xml:space="preserve">de datos o adjuntados al mismo, </w:t>
      </w:r>
      <w:r w:rsidRPr="00513F37">
        <w:rPr>
          <w:rFonts w:ascii="Arial" w:hAnsi="Arial" w:cs="Arial"/>
        </w:rPr>
        <w:t>utilizados como medio para identificar a su autor o emisor que permite la identificación del sig</w:t>
      </w:r>
      <w:r w:rsidR="004835A6" w:rsidRPr="00513F37">
        <w:rPr>
          <w:rFonts w:ascii="Arial" w:hAnsi="Arial" w:cs="Arial"/>
        </w:rPr>
        <w:t xml:space="preserve">natario y que ha </w:t>
      </w:r>
      <w:r w:rsidRPr="00513F37">
        <w:rPr>
          <w:rFonts w:ascii="Arial" w:hAnsi="Arial" w:cs="Arial"/>
        </w:rPr>
        <w:t xml:space="preserve">sido creada por medios que éste mantiene bajo su exclusivo control, de manera </w:t>
      </w:r>
      <w:r w:rsidR="004835A6" w:rsidRPr="00513F37">
        <w:rPr>
          <w:rFonts w:ascii="Arial" w:hAnsi="Arial" w:cs="Arial"/>
        </w:rPr>
        <w:t xml:space="preserve">que está vinculada al mismo. Es </w:t>
      </w:r>
      <w:r w:rsidRPr="00513F37">
        <w:rPr>
          <w:rFonts w:ascii="Arial" w:hAnsi="Arial" w:cs="Arial"/>
        </w:rPr>
        <w:t>generada con un certificado reconocido legalmente a través de un dispositivo segur</w:t>
      </w:r>
      <w:r w:rsidR="004835A6" w:rsidRPr="00513F37">
        <w:rPr>
          <w:rFonts w:ascii="Arial" w:hAnsi="Arial" w:cs="Arial"/>
        </w:rPr>
        <w:t xml:space="preserve">o de creación de firma y tiene, </w:t>
      </w:r>
      <w:r w:rsidRPr="00513F37">
        <w:rPr>
          <w:rFonts w:ascii="Arial" w:hAnsi="Arial" w:cs="Arial"/>
        </w:rPr>
        <w:t>en relación con la información firmada, un valor jurídico equivalente al de la firma autógrafa;</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Inicio de Sesión Único:</w:t>
      </w:r>
      <w:r w:rsidRPr="00513F37">
        <w:rPr>
          <w:rFonts w:ascii="Arial" w:hAnsi="Arial" w:cs="Arial"/>
        </w:rPr>
        <w:t xml:space="preserve"> Protocolo de autenticación digital que utiliza un regis</w:t>
      </w:r>
      <w:r w:rsidR="004835A6" w:rsidRPr="00513F37">
        <w:rPr>
          <w:rFonts w:ascii="Arial" w:hAnsi="Arial" w:cs="Arial"/>
        </w:rPr>
        <w:t xml:space="preserve">tro validado previamente por la </w:t>
      </w:r>
      <w:r w:rsidRPr="00513F37">
        <w:rPr>
          <w:rFonts w:ascii="Arial" w:hAnsi="Arial" w:cs="Arial"/>
        </w:rPr>
        <w:t>Agencia, que permite a las Personas acceder a los sistemas de la Administració</w:t>
      </w:r>
      <w:r w:rsidR="004835A6" w:rsidRPr="00513F37">
        <w:rPr>
          <w:rFonts w:ascii="Arial" w:hAnsi="Arial" w:cs="Arial"/>
        </w:rPr>
        <w:t xml:space="preserve">n Pública y las Alcaldías de la </w:t>
      </w:r>
      <w:r w:rsidRPr="00513F37">
        <w:rPr>
          <w:rFonts w:ascii="Arial" w:hAnsi="Arial" w:cs="Arial"/>
        </w:rPr>
        <w:t>Ciudad de México a los que tenga permisos de acceso;</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Ley:</w:t>
      </w:r>
      <w:r w:rsidRPr="00513F37">
        <w:rPr>
          <w:rFonts w:ascii="Arial" w:hAnsi="Arial" w:cs="Arial"/>
        </w:rPr>
        <w:t xml:space="preserve"> Ley de Ciudadanía Digital de la Ciudad de México;</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Persona:</w:t>
      </w:r>
      <w:r w:rsidRPr="00513F37">
        <w:rPr>
          <w:rFonts w:ascii="Arial" w:hAnsi="Arial" w:cs="Arial"/>
        </w:rPr>
        <w:t xml:space="preserve"> Persona física o moral, nacional o extranjera, que ejerce derechos u obligaciones ante la Administración</w:t>
      </w:r>
      <w:r w:rsidR="004835A6" w:rsidRPr="00513F37">
        <w:rPr>
          <w:rFonts w:ascii="Arial" w:hAnsi="Arial" w:cs="Arial"/>
        </w:rPr>
        <w:t xml:space="preserve"> </w:t>
      </w:r>
      <w:r w:rsidRPr="00513F37">
        <w:rPr>
          <w:rFonts w:ascii="Arial" w:hAnsi="Arial" w:cs="Arial"/>
        </w:rPr>
        <w:t>Pública y las Alcaldías;</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Riel de Interoperabilidad:</w:t>
      </w:r>
      <w:r w:rsidRPr="00513F37">
        <w:rPr>
          <w:rFonts w:ascii="Arial" w:hAnsi="Arial" w:cs="Arial"/>
        </w:rPr>
        <w:t xml:space="preserve"> Estándares para el intercambio y consulta de info</w:t>
      </w:r>
      <w:r w:rsidR="004835A6" w:rsidRPr="00513F37">
        <w:rPr>
          <w:rFonts w:ascii="Arial" w:hAnsi="Arial" w:cs="Arial"/>
        </w:rPr>
        <w:t xml:space="preserve">rmación entre la Administración </w:t>
      </w:r>
      <w:r w:rsidRPr="00513F37">
        <w:rPr>
          <w:rFonts w:ascii="Arial" w:hAnsi="Arial" w:cs="Arial"/>
        </w:rPr>
        <w:t>Pública y las Alcaldías, con el propósito de relacionar datos y/o documentos de los componentes del Autenticador;</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Seguridad:</w:t>
      </w:r>
      <w:r w:rsidRPr="00513F37">
        <w:rPr>
          <w:rFonts w:ascii="Arial" w:hAnsi="Arial" w:cs="Arial"/>
        </w:rPr>
        <w:t xml:space="preserve"> Medidas físicas, administrativas y tecnológicas para la protección cont</w:t>
      </w:r>
      <w:r w:rsidR="004835A6" w:rsidRPr="00513F37">
        <w:rPr>
          <w:rFonts w:ascii="Arial" w:hAnsi="Arial" w:cs="Arial"/>
        </w:rPr>
        <w:t xml:space="preserve">enida en los sistemas digitales </w:t>
      </w:r>
      <w:r w:rsidRPr="00513F37">
        <w:rPr>
          <w:rFonts w:ascii="Arial" w:hAnsi="Arial" w:cs="Arial"/>
        </w:rPr>
        <w:t>que no sea de carácter público, en virtud de ser datos personales o información reservada;</w:t>
      </w:r>
    </w:p>
    <w:p w:rsidR="004835A6" w:rsidRDefault="004835A6" w:rsidP="000E0F42">
      <w:pPr>
        <w:spacing w:after="0"/>
        <w:jc w:val="both"/>
        <w:rPr>
          <w:rFonts w:ascii="Arial" w:hAnsi="Arial" w:cs="Arial"/>
        </w:rPr>
      </w:pPr>
    </w:p>
    <w:p w:rsidR="000E0F42" w:rsidRPr="00513F37" w:rsidRDefault="004835A6" w:rsidP="00513F37">
      <w:pPr>
        <w:pStyle w:val="Prrafodelista"/>
        <w:numPr>
          <w:ilvl w:val="0"/>
          <w:numId w:val="3"/>
        </w:numPr>
        <w:spacing w:after="0"/>
        <w:jc w:val="both"/>
        <w:rPr>
          <w:rFonts w:ascii="Arial" w:hAnsi="Arial" w:cs="Arial"/>
        </w:rPr>
      </w:pPr>
      <w:r w:rsidRPr="00513F37">
        <w:rPr>
          <w:rFonts w:ascii="Arial" w:hAnsi="Arial" w:cs="Arial"/>
          <w:b/>
        </w:rPr>
        <w:t>Tecnologías</w:t>
      </w:r>
      <w:r w:rsidR="000E0F42" w:rsidRPr="00513F37">
        <w:rPr>
          <w:rFonts w:ascii="Arial" w:hAnsi="Arial" w:cs="Arial"/>
          <w:b/>
        </w:rPr>
        <w:t xml:space="preserve"> de la </w:t>
      </w:r>
      <w:r w:rsidRPr="00513F37">
        <w:rPr>
          <w:rFonts w:ascii="Arial" w:hAnsi="Arial" w:cs="Arial"/>
          <w:b/>
        </w:rPr>
        <w:t>información</w:t>
      </w:r>
      <w:r w:rsidR="000E0F42" w:rsidRPr="00513F37">
        <w:rPr>
          <w:rFonts w:ascii="Arial" w:hAnsi="Arial" w:cs="Arial"/>
          <w:b/>
        </w:rPr>
        <w:t xml:space="preserve"> y comunicaciones:</w:t>
      </w:r>
      <w:r w:rsidR="000E0F42" w:rsidRPr="00513F37">
        <w:rPr>
          <w:rFonts w:ascii="Arial" w:hAnsi="Arial" w:cs="Arial"/>
        </w:rPr>
        <w:t xml:space="preserve"> Conjunto de disposit</w:t>
      </w:r>
      <w:r w:rsidRPr="00513F37">
        <w:rPr>
          <w:rFonts w:ascii="Arial" w:hAnsi="Arial" w:cs="Arial"/>
        </w:rPr>
        <w:t xml:space="preserve">ivos y sistemas utilizados para </w:t>
      </w:r>
      <w:r w:rsidR="000E0F42" w:rsidRPr="00513F37">
        <w:rPr>
          <w:rFonts w:ascii="Arial" w:hAnsi="Arial" w:cs="Arial"/>
        </w:rPr>
        <w:t>almacenar, recuperar, procesar, transmitir y recibir paquetes de datos en formato digital.</w:t>
      </w:r>
    </w:p>
    <w:p w:rsidR="004835A6" w:rsidRDefault="004835A6" w:rsidP="000E0F42">
      <w:pPr>
        <w:spacing w:after="0"/>
        <w:jc w:val="both"/>
        <w:rPr>
          <w:rFonts w:ascii="Arial" w:hAnsi="Arial" w:cs="Arial"/>
        </w:rPr>
      </w:pPr>
    </w:p>
    <w:p w:rsidR="000E0F42" w:rsidRPr="00513F37" w:rsidRDefault="000E0F42" w:rsidP="00513F37">
      <w:pPr>
        <w:pStyle w:val="Prrafodelista"/>
        <w:numPr>
          <w:ilvl w:val="0"/>
          <w:numId w:val="3"/>
        </w:numPr>
        <w:spacing w:after="0"/>
        <w:jc w:val="both"/>
        <w:rPr>
          <w:rFonts w:ascii="Arial" w:hAnsi="Arial" w:cs="Arial"/>
        </w:rPr>
      </w:pPr>
      <w:r w:rsidRPr="00513F37">
        <w:rPr>
          <w:rFonts w:ascii="Arial" w:hAnsi="Arial" w:cs="Arial"/>
          <w:b/>
        </w:rPr>
        <w:t>Unidad de Firma Electrónica:</w:t>
      </w:r>
      <w:r w:rsidRPr="00513F37">
        <w:rPr>
          <w:rFonts w:ascii="Arial" w:hAnsi="Arial" w:cs="Arial"/>
        </w:rPr>
        <w:t xml:space="preserve"> Unidad administrativa adscrita a la Agencia,</w:t>
      </w:r>
      <w:r w:rsidR="004835A6" w:rsidRPr="00513F37">
        <w:rPr>
          <w:rFonts w:ascii="Arial" w:hAnsi="Arial" w:cs="Arial"/>
        </w:rPr>
        <w:t xml:space="preserve"> responsable de ejercer las </w:t>
      </w:r>
      <w:r w:rsidRPr="00513F37">
        <w:rPr>
          <w:rFonts w:ascii="Arial" w:hAnsi="Arial" w:cs="Arial"/>
        </w:rPr>
        <w:t>atribuciones establecidas en el Capítulo IV del Título Segundo de esta Ley.</w:t>
      </w:r>
    </w:p>
    <w:p w:rsidR="004835A6" w:rsidRDefault="004835A6" w:rsidP="000E0F42">
      <w:pPr>
        <w:spacing w:after="0"/>
        <w:jc w:val="both"/>
        <w:rPr>
          <w:rFonts w:ascii="Arial" w:hAnsi="Arial" w:cs="Arial"/>
        </w:rPr>
      </w:pPr>
    </w:p>
    <w:p w:rsidR="000E0F42" w:rsidRDefault="000E0F42" w:rsidP="000E0F42">
      <w:pPr>
        <w:spacing w:after="0"/>
        <w:jc w:val="both"/>
        <w:rPr>
          <w:rFonts w:ascii="Arial" w:hAnsi="Arial" w:cs="Arial"/>
        </w:rPr>
      </w:pPr>
      <w:r w:rsidRPr="004835A6">
        <w:rPr>
          <w:rFonts w:ascii="Arial" w:hAnsi="Arial" w:cs="Arial"/>
          <w:b/>
        </w:rPr>
        <w:t>Artículo 3.</w:t>
      </w:r>
      <w:r w:rsidRPr="000E0F42">
        <w:rPr>
          <w:rFonts w:ascii="Arial" w:hAnsi="Arial" w:cs="Arial"/>
        </w:rPr>
        <w:t xml:space="preserve"> Las disposiciones contenidas en la presente Ley, así como su aplicación se rigen por los siguientes principios:</w:t>
      </w:r>
    </w:p>
    <w:p w:rsidR="004835A6" w:rsidRPr="000E0F42" w:rsidRDefault="004835A6" w:rsidP="000E0F42">
      <w:pPr>
        <w:spacing w:after="0"/>
        <w:jc w:val="both"/>
        <w:rPr>
          <w:rFonts w:ascii="Arial" w:hAnsi="Arial" w:cs="Arial"/>
        </w:rPr>
      </w:pPr>
    </w:p>
    <w:p w:rsidR="004835A6" w:rsidRPr="00B45132" w:rsidRDefault="000E0F42" w:rsidP="00B45132">
      <w:pPr>
        <w:pStyle w:val="Prrafodelista"/>
        <w:numPr>
          <w:ilvl w:val="0"/>
          <w:numId w:val="5"/>
        </w:numPr>
        <w:spacing w:after="0"/>
        <w:ind w:left="426" w:hanging="66"/>
        <w:jc w:val="both"/>
        <w:rPr>
          <w:rFonts w:ascii="Arial" w:hAnsi="Arial" w:cs="Arial"/>
        </w:rPr>
      </w:pPr>
      <w:r w:rsidRPr="00B45132">
        <w:rPr>
          <w:rFonts w:ascii="Arial" w:hAnsi="Arial" w:cs="Arial"/>
          <w:b/>
        </w:rPr>
        <w:t>Especialidad.-</w:t>
      </w:r>
      <w:r w:rsidRPr="00B45132">
        <w:rPr>
          <w:rFonts w:ascii="Arial" w:hAnsi="Arial" w:cs="Arial"/>
        </w:rPr>
        <w:t xml:space="preserve"> La presente Ley es aplicable para la gestión y atención de los tr</w:t>
      </w:r>
      <w:r w:rsidR="004835A6" w:rsidRPr="00B45132">
        <w:rPr>
          <w:rFonts w:ascii="Arial" w:hAnsi="Arial" w:cs="Arial"/>
        </w:rPr>
        <w:t xml:space="preserve">ámites, servicios y demás actos </w:t>
      </w:r>
      <w:r w:rsidRPr="00B45132">
        <w:rPr>
          <w:rFonts w:ascii="Arial" w:hAnsi="Arial" w:cs="Arial"/>
        </w:rPr>
        <w:t>jurídicos y administrativos prestados por la Administración Pública y las Alcal</w:t>
      </w:r>
      <w:r w:rsidR="004835A6" w:rsidRPr="00B45132">
        <w:rPr>
          <w:rFonts w:ascii="Arial" w:hAnsi="Arial" w:cs="Arial"/>
        </w:rPr>
        <w:t xml:space="preserve">días en un entorno digital, sin </w:t>
      </w:r>
      <w:r w:rsidRPr="00B45132">
        <w:rPr>
          <w:rFonts w:ascii="Arial" w:hAnsi="Arial" w:cs="Arial"/>
        </w:rPr>
        <w:t>perjuicio de lo regulado para los procedimientos administrativos u otros que se rigen por su propia normativa.</w:t>
      </w:r>
    </w:p>
    <w:p w:rsidR="004835A6" w:rsidRDefault="004835A6" w:rsidP="00B45132">
      <w:pPr>
        <w:spacing w:after="0"/>
        <w:ind w:left="426" w:hanging="66"/>
        <w:jc w:val="both"/>
        <w:rPr>
          <w:rFonts w:ascii="Arial" w:hAnsi="Arial" w:cs="Arial"/>
        </w:rPr>
      </w:pPr>
    </w:p>
    <w:p w:rsidR="000E0F42" w:rsidRPr="00B45132" w:rsidRDefault="000E0F42" w:rsidP="00B45132">
      <w:pPr>
        <w:pStyle w:val="Prrafodelista"/>
        <w:numPr>
          <w:ilvl w:val="0"/>
          <w:numId w:val="5"/>
        </w:numPr>
        <w:spacing w:after="0"/>
        <w:ind w:left="426" w:hanging="66"/>
        <w:jc w:val="both"/>
        <w:rPr>
          <w:rFonts w:ascii="Arial" w:hAnsi="Arial" w:cs="Arial"/>
        </w:rPr>
      </w:pPr>
      <w:r w:rsidRPr="00B45132">
        <w:rPr>
          <w:rFonts w:ascii="Arial" w:hAnsi="Arial" w:cs="Arial"/>
          <w:b/>
        </w:rPr>
        <w:t>Equivalencia Funcional.-</w:t>
      </w:r>
      <w:r w:rsidRPr="00B45132">
        <w:rPr>
          <w:rFonts w:ascii="Arial" w:hAnsi="Arial" w:cs="Arial"/>
        </w:rPr>
        <w:t xml:space="preserve"> El ejercicio del Autenticador para el uso y gestión de tr</w:t>
      </w:r>
      <w:r w:rsidR="004835A6" w:rsidRPr="00B45132">
        <w:rPr>
          <w:rFonts w:ascii="Arial" w:hAnsi="Arial" w:cs="Arial"/>
        </w:rPr>
        <w:t xml:space="preserve">ámites, servicios y demás actos </w:t>
      </w:r>
      <w:r w:rsidRPr="00B45132">
        <w:rPr>
          <w:rFonts w:ascii="Arial" w:hAnsi="Arial" w:cs="Arial"/>
        </w:rPr>
        <w:t xml:space="preserve">jurídicos y administrativos digitales, confiere y reconoce a las personas las mismas </w:t>
      </w:r>
      <w:r w:rsidR="004835A6" w:rsidRPr="00B45132">
        <w:rPr>
          <w:rFonts w:ascii="Arial" w:hAnsi="Arial" w:cs="Arial"/>
        </w:rPr>
        <w:t xml:space="preserve">garantías que otorgan los </w:t>
      </w:r>
      <w:r w:rsidRPr="00B45132">
        <w:rPr>
          <w:rFonts w:ascii="Arial" w:hAnsi="Arial" w:cs="Arial"/>
        </w:rPr>
        <w:t xml:space="preserve">modos tradicionales de relacionarse entre privados y/o en la relación con </w:t>
      </w:r>
      <w:r w:rsidR="004835A6" w:rsidRPr="00B45132">
        <w:rPr>
          <w:rFonts w:ascii="Arial" w:hAnsi="Arial" w:cs="Arial"/>
        </w:rPr>
        <w:t xml:space="preserve">la Administración Pública y las </w:t>
      </w:r>
      <w:r w:rsidRPr="00B45132">
        <w:rPr>
          <w:rFonts w:ascii="Arial" w:hAnsi="Arial" w:cs="Arial"/>
        </w:rPr>
        <w:t>Alcaldías.</w:t>
      </w:r>
    </w:p>
    <w:p w:rsidR="004835A6" w:rsidRDefault="004835A6" w:rsidP="00B45132">
      <w:pPr>
        <w:spacing w:after="0"/>
        <w:ind w:left="426" w:hanging="66"/>
        <w:jc w:val="both"/>
        <w:rPr>
          <w:rFonts w:ascii="Arial" w:hAnsi="Arial" w:cs="Arial"/>
        </w:rPr>
      </w:pPr>
    </w:p>
    <w:p w:rsidR="000E0F42" w:rsidRPr="00B45132" w:rsidRDefault="000E0F42" w:rsidP="00B45132">
      <w:pPr>
        <w:pStyle w:val="Prrafodelista"/>
        <w:numPr>
          <w:ilvl w:val="0"/>
          <w:numId w:val="5"/>
        </w:numPr>
        <w:spacing w:after="0"/>
        <w:ind w:left="426" w:hanging="66"/>
        <w:jc w:val="both"/>
        <w:rPr>
          <w:rFonts w:ascii="Arial" w:hAnsi="Arial" w:cs="Arial"/>
        </w:rPr>
      </w:pPr>
      <w:r w:rsidRPr="00B45132">
        <w:rPr>
          <w:rFonts w:ascii="Arial" w:hAnsi="Arial" w:cs="Arial"/>
          <w:b/>
        </w:rPr>
        <w:t>Privacidad desde el Diseño.-</w:t>
      </w:r>
      <w:r w:rsidRPr="00B45132">
        <w:rPr>
          <w:rFonts w:ascii="Arial" w:hAnsi="Arial" w:cs="Arial"/>
        </w:rPr>
        <w:t xml:space="preserve"> En el diseño y gestión de trámites, serv</w:t>
      </w:r>
      <w:r w:rsidR="004835A6" w:rsidRPr="00B45132">
        <w:rPr>
          <w:rFonts w:ascii="Arial" w:hAnsi="Arial" w:cs="Arial"/>
        </w:rPr>
        <w:t xml:space="preserve">icios y demás actos jurídicos y </w:t>
      </w:r>
      <w:r w:rsidRPr="00B45132">
        <w:rPr>
          <w:rFonts w:ascii="Arial" w:hAnsi="Arial" w:cs="Arial"/>
        </w:rPr>
        <w:t>administrativos digitales se adoptan las medidas preventivas de tipo tecnol</w:t>
      </w:r>
      <w:r w:rsidR="004835A6" w:rsidRPr="00B45132">
        <w:rPr>
          <w:rFonts w:ascii="Arial" w:hAnsi="Arial" w:cs="Arial"/>
        </w:rPr>
        <w:t xml:space="preserve">ógico, organizacional, humano y </w:t>
      </w:r>
      <w:r w:rsidRPr="00B45132">
        <w:rPr>
          <w:rFonts w:ascii="Arial" w:hAnsi="Arial" w:cs="Arial"/>
        </w:rPr>
        <w:t>procedimental que garanticen la seguridad de los datos personales.</w:t>
      </w:r>
    </w:p>
    <w:p w:rsidR="004835A6" w:rsidRDefault="004835A6" w:rsidP="00B45132">
      <w:pPr>
        <w:spacing w:after="0"/>
        <w:ind w:left="426" w:hanging="66"/>
        <w:jc w:val="both"/>
        <w:rPr>
          <w:rFonts w:ascii="Arial" w:hAnsi="Arial" w:cs="Arial"/>
        </w:rPr>
      </w:pPr>
    </w:p>
    <w:p w:rsidR="000E0F42" w:rsidRPr="00B45132" w:rsidRDefault="000E0F42" w:rsidP="00B45132">
      <w:pPr>
        <w:pStyle w:val="Prrafodelista"/>
        <w:numPr>
          <w:ilvl w:val="0"/>
          <w:numId w:val="5"/>
        </w:numPr>
        <w:spacing w:after="0"/>
        <w:ind w:left="426" w:hanging="66"/>
        <w:jc w:val="both"/>
        <w:rPr>
          <w:rFonts w:ascii="Arial" w:hAnsi="Arial" w:cs="Arial"/>
        </w:rPr>
      </w:pPr>
      <w:r w:rsidRPr="00B45132">
        <w:rPr>
          <w:rFonts w:ascii="Arial" w:hAnsi="Arial" w:cs="Arial"/>
          <w:b/>
        </w:rPr>
        <w:t>Igualdad de Responsabilidades.-</w:t>
      </w:r>
      <w:r w:rsidRPr="00B45132">
        <w:rPr>
          <w:rFonts w:ascii="Arial" w:hAnsi="Arial" w:cs="Arial"/>
        </w:rPr>
        <w:t xml:space="preserve"> la Administración Pública y las Alcaldías respo</w:t>
      </w:r>
      <w:r w:rsidR="004835A6" w:rsidRPr="00B45132">
        <w:rPr>
          <w:rFonts w:ascii="Arial" w:hAnsi="Arial" w:cs="Arial"/>
        </w:rPr>
        <w:t xml:space="preserve">nden por los actos realizados a </w:t>
      </w:r>
      <w:r w:rsidRPr="00B45132">
        <w:rPr>
          <w:rFonts w:ascii="Arial" w:hAnsi="Arial" w:cs="Arial"/>
        </w:rPr>
        <w:t>través de canales digitales de la misma manera y con iguales responsabilidades que</w:t>
      </w:r>
      <w:r w:rsidR="004835A6" w:rsidRPr="00B45132">
        <w:rPr>
          <w:rFonts w:ascii="Arial" w:hAnsi="Arial" w:cs="Arial"/>
        </w:rPr>
        <w:t xml:space="preserve"> por los realizados a través de </w:t>
      </w:r>
      <w:r w:rsidRPr="00B45132">
        <w:rPr>
          <w:rFonts w:ascii="Arial" w:hAnsi="Arial" w:cs="Arial"/>
        </w:rPr>
        <w:t>medios presenciales.</w:t>
      </w:r>
    </w:p>
    <w:p w:rsidR="004835A6" w:rsidRDefault="004835A6" w:rsidP="00B45132">
      <w:pPr>
        <w:spacing w:after="0"/>
        <w:ind w:left="426" w:hanging="66"/>
        <w:jc w:val="both"/>
        <w:rPr>
          <w:rFonts w:ascii="Arial" w:hAnsi="Arial" w:cs="Arial"/>
        </w:rPr>
      </w:pPr>
    </w:p>
    <w:p w:rsidR="000E0F42" w:rsidRPr="00B45132" w:rsidRDefault="000E0F42" w:rsidP="00B45132">
      <w:pPr>
        <w:pStyle w:val="Prrafodelista"/>
        <w:numPr>
          <w:ilvl w:val="0"/>
          <w:numId w:val="5"/>
        </w:numPr>
        <w:spacing w:after="0"/>
        <w:ind w:left="426" w:hanging="66"/>
        <w:jc w:val="both"/>
        <w:rPr>
          <w:rFonts w:ascii="Arial" w:hAnsi="Arial" w:cs="Arial"/>
        </w:rPr>
      </w:pPr>
      <w:r w:rsidRPr="00B45132">
        <w:rPr>
          <w:rFonts w:ascii="Arial" w:hAnsi="Arial" w:cs="Arial"/>
          <w:b/>
        </w:rPr>
        <w:lastRenderedPageBreak/>
        <w:t>Usabilidad.-</w:t>
      </w:r>
      <w:r w:rsidRPr="00B45132">
        <w:rPr>
          <w:rFonts w:ascii="Arial" w:hAnsi="Arial" w:cs="Arial"/>
        </w:rPr>
        <w:t xml:space="preserve"> En el diseño y configuración de la gestión y atención de los tr</w:t>
      </w:r>
      <w:r w:rsidR="004835A6" w:rsidRPr="00B45132">
        <w:rPr>
          <w:rFonts w:ascii="Arial" w:hAnsi="Arial" w:cs="Arial"/>
        </w:rPr>
        <w:t xml:space="preserve">ámites, servicios y demás actos </w:t>
      </w:r>
      <w:r w:rsidRPr="00B45132">
        <w:rPr>
          <w:rFonts w:ascii="Arial" w:hAnsi="Arial" w:cs="Arial"/>
        </w:rPr>
        <w:t xml:space="preserve">jurídicos y administrativos a cargo de la Administración Pública y las Alcaldías, se </w:t>
      </w:r>
      <w:r w:rsidR="004835A6" w:rsidRPr="00B45132">
        <w:rPr>
          <w:rFonts w:ascii="Arial" w:hAnsi="Arial" w:cs="Arial"/>
        </w:rPr>
        <w:t xml:space="preserve">propenderá a que su uso resulte </w:t>
      </w:r>
      <w:r w:rsidRPr="00B45132">
        <w:rPr>
          <w:rFonts w:ascii="Arial" w:hAnsi="Arial" w:cs="Arial"/>
        </w:rPr>
        <w:t>de fácil manejo para las Personas.</w:t>
      </w:r>
    </w:p>
    <w:p w:rsidR="004835A6" w:rsidRDefault="004835A6" w:rsidP="00B45132">
      <w:pPr>
        <w:spacing w:after="0"/>
        <w:ind w:left="426" w:hanging="66"/>
        <w:jc w:val="both"/>
        <w:rPr>
          <w:rFonts w:ascii="Arial" w:hAnsi="Arial" w:cs="Arial"/>
        </w:rPr>
      </w:pPr>
    </w:p>
    <w:p w:rsidR="000E0F42" w:rsidRPr="00B45132" w:rsidRDefault="000E0F42" w:rsidP="00B45132">
      <w:pPr>
        <w:pStyle w:val="Prrafodelista"/>
        <w:numPr>
          <w:ilvl w:val="0"/>
          <w:numId w:val="5"/>
        </w:numPr>
        <w:spacing w:after="0"/>
        <w:ind w:left="426" w:hanging="66"/>
        <w:jc w:val="both"/>
        <w:rPr>
          <w:rFonts w:ascii="Arial" w:hAnsi="Arial" w:cs="Arial"/>
        </w:rPr>
      </w:pPr>
      <w:r w:rsidRPr="00B45132">
        <w:rPr>
          <w:rFonts w:ascii="Arial" w:hAnsi="Arial" w:cs="Arial"/>
          <w:b/>
        </w:rPr>
        <w:t>Digital desde el Diseño.-</w:t>
      </w:r>
      <w:r w:rsidRPr="00B45132">
        <w:rPr>
          <w:rFonts w:ascii="Arial" w:hAnsi="Arial" w:cs="Arial"/>
        </w:rPr>
        <w:t xml:space="preserve"> Los trámites, servicios y demás actos jurídicos </w:t>
      </w:r>
      <w:r w:rsidR="004835A6" w:rsidRPr="00B45132">
        <w:rPr>
          <w:rFonts w:ascii="Arial" w:hAnsi="Arial" w:cs="Arial"/>
        </w:rPr>
        <w:t xml:space="preserve">y administrativos a cargo de la </w:t>
      </w:r>
      <w:r w:rsidRPr="00B45132">
        <w:rPr>
          <w:rFonts w:ascii="Arial" w:hAnsi="Arial" w:cs="Arial"/>
        </w:rPr>
        <w:t>Administración Pública y las Alcaldías, de manera preferente, progresiva y cua</w:t>
      </w:r>
      <w:r w:rsidR="004835A6" w:rsidRPr="00B45132">
        <w:rPr>
          <w:rFonts w:ascii="Arial" w:hAnsi="Arial" w:cs="Arial"/>
        </w:rPr>
        <w:t xml:space="preserve">ndo corresponda, se diseñarán y </w:t>
      </w:r>
      <w:r w:rsidRPr="00B45132">
        <w:rPr>
          <w:rFonts w:ascii="Arial" w:hAnsi="Arial" w:cs="Arial"/>
        </w:rPr>
        <w:t>modelarán para que sean digitales de principio a fin.</w:t>
      </w:r>
    </w:p>
    <w:p w:rsidR="004835A6" w:rsidRDefault="004835A6" w:rsidP="00B45132">
      <w:pPr>
        <w:spacing w:after="0"/>
        <w:ind w:left="426" w:hanging="66"/>
        <w:jc w:val="both"/>
        <w:rPr>
          <w:rFonts w:ascii="Arial" w:hAnsi="Arial" w:cs="Arial"/>
        </w:rPr>
      </w:pPr>
    </w:p>
    <w:p w:rsidR="000E0F42" w:rsidRPr="00B45132" w:rsidRDefault="000E0F42" w:rsidP="00B45132">
      <w:pPr>
        <w:pStyle w:val="Prrafodelista"/>
        <w:numPr>
          <w:ilvl w:val="0"/>
          <w:numId w:val="5"/>
        </w:numPr>
        <w:spacing w:after="0"/>
        <w:ind w:left="426" w:hanging="66"/>
        <w:jc w:val="both"/>
        <w:rPr>
          <w:rFonts w:ascii="Arial" w:hAnsi="Arial" w:cs="Arial"/>
        </w:rPr>
      </w:pPr>
      <w:r w:rsidRPr="00B45132">
        <w:rPr>
          <w:rFonts w:ascii="Arial" w:hAnsi="Arial" w:cs="Arial"/>
          <w:b/>
        </w:rPr>
        <w:t>Proporcionalidad.-</w:t>
      </w:r>
      <w:r w:rsidRPr="00B45132">
        <w:rPr>
          <w:rFonts w:ascii="Arial" w:hAnsi="Arial" w:cs="Arial"/>
        </w:rPr>
        <w:t xml:space="preserve"> Los requerimientos de seguridad y autenticación de los tr</w:t>
      </w:r>
      <w:r w:rsidR="004835A6" w:rsidRPr="00B45132">
        <w:rPr>
          <w:rFonts w:ascii="Arial" w:hAnsi="Arial" w:cs="Arial"/>
        </w:rPr>
        <w:t xml:space="preserve">ámites, servicios y demás actos </w:t>
      </w:r>
      <w:r w:rsidRPr="00B45132">
        <w:rPr>
          <w:rFonts w:ascii="Arial" w:hAnsi="Arial" w:cs="Arial"/>
        </w:rPr>
        <w:t>jurídicos y administrativos a cargo de la Administración Pública y las Alcaldías deberán ser proporc</w:t>
      </w:r>
      <w:r w:rsidR="004835A6" w:rsidRPr="00B45132">
        <w:rPr>
          <w:rFonts w:ascii="Arial" w:hAnsi="Arial" w:cs="Arial"/>
        </w:rPr>
        <w:t xml:space="preserve">ionales al </w:t>
      </w:r>
      <w:r w:rsidRPr="00B45132">
        <w:rPr>
          <w:rFonts w:ascii="Arial" w:hAnsi="Arial" w:cs="Arial"/>
        </w:rPr>
        <w:t>nivel de riesgo asumido en la prestación del mismo.</w:t>
      </w:r>
    </w:p>
    <w:p w:rsidR="004835A6" w:rsidRDefault="004835A6" w:rsidP="00B45132">
      <w:pPr>
        <w:spacing w:after="0"/>
        <w:ind w:left="426" w:hanging="66"/>
        <w:jc w:val="both"/>
        <w:rPr>
          <w:rFonts w:ascii="Arial" w:hAnsi="Arial" w:cs="Arial"/>
        </w:rPr>
      </w:pPr>
    </w:p>
    <w:p w:rsidR="000E0F42" w:rsidRPr="00B45132" w:rsidRDefault="000E0F42" w:rsidP="00B45132">
      <w:pPr>
        <w:pStyle w:val="Prrafodelista"/>
        <w:numPr>
          <w:ilvl w:val="0"/>
          <w:numId w:val="5"/>
        </w:numPr>
        <w:spacing w:after="0"/>
        <w:ind w:left="426" w:hanging="66"/>
        <w:jc w:val="both"/>
        <w:rPr>
          <w:rFonts w:ascii="Arial" w:hAnsi="Arial" w:cs="Arial"/>
        </w:rPr>
      </w:pPr>
      <w:r w:rsidRPr="00B45132">
        <w:rPr>
          <w:rFonts w:ascii="Arial" w:hAnsi="Arial" w:cs="Arial"/>
          <w:b/>
        </w:rPr>
        <w:t>Datos Abiertos por Defecto.-</w:t>
      </w:r>
      <w:r w:rsidRPr="00B45132">
        <w:rPr>
          <w:rFonts w:ascii="Arial" w:hAnsi="Arial" w:cs="Arial"/>
        </w:rPr>
        <w:t xml:space="preserve"> Los datos se encontrarán en formato de datos abierto</w:t>
      </w:r>
      <w:r w:rsidR="004835A6" w:rsidRPr="00B45132">
        <w:rPr>
          <w:rFonts w:ascii="Arial" w:hAnsi="Arial" w:cs="Arial"/>
        </w:rPr>
        <w:t xml:space="preserve">s, sin comprometer el derecho a </w:t>
      </w:r>
      <w:r w:rsidRPr="00B45132">
        <w:rPr>
          <w:rFonts w:ascii="Arial" w:hAnsi="Arial" w:cs="Arial"/>
        </w:rPr>
        <w:t>la protección de los datos personales de las personas.</w:t>
      </w:r>
    </w:p>
    <w:p w:rsidR="004835A6" w:rsidRDefault="004835A6" w:rsidP="00B45132">
      <w:pPr>
        <w:spacing w:after="0"/>
        <w:ind w:left="426" w:hanging="66"/>
        <w:jc w:val="both"/>
        <w:rPr>
          <w:rFonts w:ascii="Arial" w:hAnsi="Arial" w:cs="Arial"/>
        </w:rPr>
      </w:pPr>
    </w:p>
    <w:p w:rsidR="000E0F42" w:rsidRPr="00B45132" w:rsidRDefault="000E0F42" w:rsidP="00B45132">
      <w:pPr>
        <w:pStyle w:val="Prrafodelista"/>
        <w:numPr>
          <w:ilvl w:val="0"/>
          <w:numId w:val="5"/>
        </w:numPr>
        <w:spacing w:after="0"/>
        <w:ind w:left="426" w:hanging="66"/>
        <w:jc w:val="both"/>
        <w:rPr>
          <w:rFonts w:ascii="Arial" w:hAnsi="Arial" w:cs="Arial"/>
        </w:rPr>
      </w:pPr>
      <w:r w:rsidRPr="00B45132">
        <w:rPr>
          <w:rFonts w:ascii="Arial" w:hAnsi="Arial" w:cs="Arial"/>
          <w:b/>
        </w:rPr>
        <w:t>Transparencia y confidencialidad.-</w:t>
      </w:r>
      <w:r w:rsidRPr="00B45132">
        <w:rPr>
          <w:rFonts w:ascii="Arial" w:hAnsi="Arial" w:cs="Arial"/>
        </w:rPr>
        <w:t xml:space="preserve"> El tratamiento de la información que se gen</w:t>
      </w:r>
      <w:r w:rsidR="004835A6" w:rsidRPr="00B45132">
        <w:rPr>
          <w:rFonts w:ascii="Arial" w:hAnsi="Arial" w:cs="Arial"/>
        </w:rPr>
        <w:t xml:space="preserve">ere con motivo del Autenticador </w:t>
      </w:r>
      <w:r w:rsidRPr="00B45132">
        <w:rPr>
          <w:rFonts w:ascii="Arial" w:hAnsi="Arial" w:cs="Arial"/>
        </w:rPr>
        <w:t xml:space="preserve">deberá realizarse de conformidad </w:t>
      </w:r>
      <w:r w:rsidR="004835A6" w:rsidRPr="00B45132">
        <w:rPr>
          <w:rFonts w:ascii="Arial" w:hAnsi="Arial" w:cs="Arial"/>
        </w:rPr>
        <w:t xml:space="preserve">con lo establecido en la Ley de </w:t>
      </w:r>
      <w:r w:rsidRPr="00B45132">
        <w:rPr>
          <w:rFonts w:ascii="Arial" w:hAnsi="Arial" w:cs="Arial"/>
        </w:rPr>
        <w:t xml:space="preserve">Protección de </w:t>
      </w:r>
      <w:r w:rsidR="004835A6" w:rsidRPr="00B45132">
        <w:rPr>
          <w:rFonts w:ascii="Arial" w:hAnsi="Arial" w:cs="Arial"/>
        </w:rPr>
        <w:t xml:space="preserve">Datos Personales en posesión de </w:t>
      </w:r>
      <w:r w:rsidRPr="00B45132">
        <w:rPr>
          <w:rFonts w:ascii="Arial" w:hAnsi="Arial" w:cs="Arial"/>
        </w:rPr>
        <w:t>Sujetos Obligados de la Ciudad de México y la Ley de Transparencia, Ac</w:t>
      </w:r>
      <w:r w:rsidR="004835A6" w:rsidRPr="00B45132">
        <w:rPr>
          <w:rFonts w:ascii="Arial" w:hAnsi="Arial" w:cs="Arial"/>
        </w:rPr>
        <w:t xml:space="preserve">ceso a la Información Pública y </w:t>
      </w:r>
      <w:r w:rsidRPr="00B45132">
        <w:rPr>
          <w:rFonts w:ascii="Arial" w:hAnsi="Arial" w:cs="Arial"/>
        </w:rPr>
        <w:t>Rendición de Cuentas de la Ciudad de México.</w:t>
      </w:r>
    </w:p>
    <w:p w:rsidR="004835A6" w:rsidRDefault="004835A6"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4835A6">
        <w:rPr>
          <w:rFonts w:ascii="Arial" w:hAnsi="Arial" w:cs="Arial"/>
          <w:b/>
        </w:rPr>
        <w:t>Artículo 4.</w:t>
      </w:r>
      <w:r w:rsidRPr="000E0F42">
        <w:rPr>
          <w:rFonts w:ascii="Arial" w:hAnsi="Arial" w:cs="Arial"/>
        </w:rPr>
        <w:t xml:space="preserve"> En todo lo no previsto en la presente Ley se aplicará supletoriamente la Ley de</w:t>
      </w:r>
      <w:r w:rsidR="004835A6">
        <w:rPr>
          <w:rFonts w:ascii="Arial" w:hAnsi="Arial" w:cs="Arial"/>
        </w:rPr>
        <w:t xml:space="preserve"> Operación e Innovación Digital </w:t>
      </w:r>
      <w:r w:rsidRPr="000E0F42">
        <w:rPr>
          <w:rFonts w:ascii="Arial" w:hAnsi="Arial" w:cs="Arial"/>
        </w:rPr>
        <w:t>para la Ciudad de México, la Ley de Procedimiento Administrativo de la Ciudad</w:t>
      </w:r>
      <w:r w:rsidR="004835A6">
        <w:rPr>
          <w:rFonts w:ascii="Arial" w:hAnsi="Arial" w:cs="Arial"/>
        </w:rPr>
        <w:t xml:space="preserve"> de México y demás normatividad </w:t>
      </w:r>
      <w:r w:rsidRPr="000E0F42">
        <w:rPr>
          <w:rFonts w:ascii="Arial" w:hAnsi="Arial" w:cs="Arial"/>
        </w:rPr>
        <w:t>aplicable.</w:t>
      </w:r>
    </w:p>
    <w:p w:rsidR="004835A6" w:rsidRDefault="004835A6" w:rsidP="000E0F42">
      <w:pPr>
        <w:spacing w:after="0"/>
        <w:jc w:val="both"/>
        <w:rPr>
          <w:rFonts w:ascii="Arial" w:hAnsi="Arial" w:cs="Arial"/>
        </w:rPr>
      </w:pPr>
    </w:p>
    <w:p w:rsidR="000E0F42" w:rsidRPr="004835A6" w:rsidRDefault="000E0F42" w:rsidP="004835A6">
      <w:pPr>
        <w:spacing w:after="0"/>
        <w:jc w:val="center"/>
        <w:rPr>
          <w:rFonts w:ascii="Arial" w:hAnsi="Arial" w:cs="Arial"/>
          <w:b/>
        </w:rPr>
      </w:pPr>
      <w:r w:rsidRPr="004835A6">
        <w:rPr>
          <w:rFonts w:ascii="Arial" w:hAnsi="Arial" w:cs="Arial"/>
          <w:b/>
        </w:rPr>
        <w:t>TÍTULO SEGUNDO</w:t>
      </w:r>
    </w:p>
    <w:p w:rsidR="000E0F42" w:rsidRPr="004835A6" w:rsidRDefault="000E0F42" w:rsidP="004835A6">
      <w:pPr>
        <w:spacing w:after="0"/>
        <w:jc w:val="center"/>
        <w:rPr>
          <w:rFonts w:ascii="Arial" w:hAnsi="Arial" w:cs="Arial"/>
          <w:b/>
        </w:rPr>
      </w:pPr>
      <w:r w:rsidRPr="004835A6">
        <w:rPr>
          <w:rFonts w:ascii="Arial" w:hAnsi="Arial" w:cs="Arial"/>
          <w:b/>
        </w:rPr>
        <w:t>DERECHOS Y OBLIGACIONES</w:t>
      </w:r>
    </w:p>
    <w:p w:rsidR="004835A6" w:rsidRPr="004835A6" w:rsidRDefault="004835A6" w:rsidP="004835A6">
      <w:pPr>
        <w:spacing w:after="0"/>
        <w:jc w:val="center"/>
        <w:rPr>
          <w:rFonts w:ascii="Arial" w:hAnsi="Arial" w:cs="Arial"/>
          <w:b/>
        </w:rPr>
      </w:pPr>
    </w:p>
    <w:p w:rsidR="000E0F42" w:rsidRPr="004835A6" w:rsidRDefault="000E0F42" w:rsidP="004835A6">
      <w:pPr>
        <w:spacing w:after="0"/>
        <w:jc w:val="center"/>
        <w:rPr>
          <w:rFonts w:ascii="Arial" w:hAnsi="Arial" w:cs="Arial"/>
          <w:b/>
        </w:rPr>
      </w:pPr>
      <w:r w:rsidRPr="004835A6">
        <w:rPr>
          <w:rFonts w:ascii="Arial" w:hAnsi="Arial" w:cs="Arial"/>
          <w:b/>
        </w:rPr>
        <w:t>CAPÍTULO I</w:t>
      </w:r>
    </w:p>
    <w:p w:rsidR="000E0F42" w:rsidRPr="004835A6" w:rsidRDefault="000E0F42" w:rsidP="004835A6">
      <w:pPr>
        <w:spacing w:after="0"/>
        <w:jc w:val="center"/>
        <w:rPr>
          <w:rFonts w:ascii="Arial" w:hAnsi="Arial" w:cs="Arial"/>
          <w:b/>
        </w:rPr>
      </w:pPr>
      <w:r w:rsidRPr="004835A6">
        <w:rPr>
          <w:rFonts w:ascii="Arial" w:hAnsi="Arial" w:cs="Arial"/>
          <w:b/>
        </w:rPr>
        <w:t>DERECHOS DE LAS PERSONAS</w:t>
      </w:r>
    </w:p>
    <w:p w:rsidR="004835A6" w:rsidRPr="004835A6" w:rsidRDefault="004835A6" w:rsidP="004835A6">
      <w:pPr>
        <w:spacing w:after="0"/>
        <w:jc w:val="center"/>
        <w:rPr>
          <w:rFonts w:ascii="Arial" w:hAnsi="Arial" w:cs="Arial"/>
          <w:b/>
        </w:rPr>
      </w:pPr>
    </w:p>
    <w:p w:rsidR="000E0F42" w:rsidRPr="000E0F42" w:rsidRDefault="000E0F42" w:rsidP="000E0F42">
      <w:pPr>
        <w:spacing w:after="0"/>
        <w:jc w:val="both"/>
        <w:rPr>
          <w:rFonts w:ascii="Arial" w:hAnsi="Arial" w:cs="Arial"/>
        </w:rPr>
      </w:pPr>
      <w:r w:rsidRPr="00914EF9">
        <w:rPr>
          <w:rFonts w:ascii="Arial" w:hAnsi="Arial" w:cs="Arial"/>
          <w:b/>
        </w:rPr>
        <w:t>Artículo 5.</w:t>
      </w:r>
      <w:r w:rsidRPr="000E0F42">
        <w:rPr>
          <w:rFonts w:ascii="Arial" w:hAnsi="Arial" w:cs="Arial"/>
        </w:rPr>
        <w:t xml:space="preserve"> Se reconoce el derecho de las Personas para relacionarse y comunicarse con </w:t>
      </w:r>
      <w:r w:rsidR="004835A6">
        <w:rPr>
          <w:rFonts w:ascii="Arial" w:hAnsi="Arial" w:cs="Arial"/>
        </w:rPr>
        <w:t xml:space="preserve">la Administración Pública y las </w:t>
      </w:r>
      <w:r w:rsidRPr="000E0F42">
        <w:rPr>
          <w:rFonts w:ascii="Arial" w:hAnsi="Arial" w:cs="Arial"/>
        </w:rPr>
        <w:t>Alcaldías, mediante el uso de medios electrónicos y tecnologías de la información y comunicación de uso generalizado.</w:t>
      </w:r>
    </w:p>
    <w:p w:rsidR="004835A6" w:rsidRDefault="004835A6"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914EF9">
        <w:rPr>
          <w:rFonts w:ascii="Arial" w:hAnsi="Arial" w:cs="Arial"/>
          <w:b/>
        </w:rPr>
        <w:t>Artículo 6.</w:t>
      </w:r>
      <w:r w:rsidRPr="000E0F42">
        <w:rPr>
          <w:rFonts w:ascii="Arial" w:hAnsi="Arial" w:cs="Arial"/>
        </w:rPr>
        <w:t xml:space="preserve"> Las Personas tienen derecho a:</w:t>
      </w:r>
    </w:p>
    <w:p w:rsidR="004835A6" w:rsidRDefault="004835A6" w:rsidP="000E0F42">
      <w:pPr>
        <w:spacing w:after="0"/>
        <w:jc w:val="both"/>
        <w:rPr>
          <w:rFonts w:ascii="Arial" w:hAnsi="Arial" w:cs="Arial"/>
        </w:rPr>
      </w:pPr>
    </w:p>
    <w:p w:rsidR="000E0F42" w:rsidRPr="00B45132" w:rsidRDefault="000E0F42" w:rsidP="00B45132">
      <w:pPr>
        <w:pStyle w:val="Prrafodelista"/>
        <w:numPr>
          <w:ilvl w:val="0"/>
          <w:numId w:val="7"/>
        </w:numPr>
        <w:spacing w:after="0"/>
        <w:ind w:left="426" w:hanging="66"/>
        <w:jc w:val="both"/>
        <w:rPr>
          <w:rFonts w:ascii="Arial" w:hAnsi="Arial" w:cs="Arial"/>
        </w:rPr>
      </w:pPr>
      <w:r w:rsidRPr="00B45132">
        <w:rPr>
          <w:rFonts w:ascii="Arial" w:hAnsi="Arial" w:cs="Arial"/>
        </w:rPr>
        <w:t xml:space="preserve">Elegir, entre aquellos que se encuentren disponibles, el Canal Digital a través </w:t>
      </w:r>
      <w:r w:rsidR="00B45132" w:rsidRPr="00B45132">
        <w:rPr>
          <w:rFonts w:ascii="Arial" w:hAnsi="Arial" w:cs="Arial"/>
        </w:rPr>
        <w:t xml:space="preserve">del cual se relacionarán con la </w:t>
      </w:r>
      <w:r w:rsidRPr="00B45132">
        <w:rPr>
          <w:rFonts w:ascii="Arial" w:hAnsi="Arial" w:cs="Arial"/>
        </w:rPr>
        <w:t>Administración Pública y las Alcaldías;</w:t>
      </w:r>
    </w:p>
    <w:p w:rsidR="004835A6" w:rsidRDefault="004835A6" w:rsidP="00B45132">
      <w:pPr>
        <w:spacing w:after="0"/>
        <w:ind w:left="426" w:hanging="66"/>
        <w:jc w:val="both"/>
        <w:rPr>
          <w:rFonts w:ascii="Arial" w:hAnsi="Arial" w:cs="Arial"/>
        </w:rPr>
      </w:pPr>
    </w:p>
    <w:p w:rsidR="000E0F42" w:rsidRPr="00B45132" w:rsidRDefault="000E0F42" w:rsidP="00B45132">
      <w:pPr>
        <w:pStyle w:val="Prrafodelista"/>
        <w:numPr>
          <w:ilvl w:val="0"/>
          <w:numId w:val="7"/>
        </w:numPr>
        <w:spacing w:after="0"/>
        <w:ind w:left="426" w:hanging="66"/>
        <w:jc w:val="both"/>
        <w:rPr>
          <w:rFonts w:ascii="Arial" w:hAnsi="Arial" w:cs="Arial"/>
        </w:rPr>
      </w:pPr>
      <w:r w:rsidRPr="00B45132">
        <w:rPr>
          <w:rFonts w:ascii="Arial" w:hAnsi="Arial" w:cs="Arial"/>
        </w:rPr>
        <w:t>Dejar de proporcionar los datos y documentos que obren en poder de la Administra</w:t>
      </w:r>
      <w:r w:rsidR="00914EF9" w:rsidRPr="00B45132">
        <w:rPr>
          <w:rFonts w:ascii="Arial" w:hAnsi="Arial" w:cs="Arial"/>
        </w:rPr>
        <w:t xml:space="preserve">ción Pública y las Alcaldías en </w:t>
      </w:r>
      <w:r w:rsidRPr="00B45132">
        <w:rPr>
          <w:rFonts w:ascii="Arial" w:hAnsi="Arial" w:cs="Arial"/>
        </w:rPr>
        <w:t xml:space="preserve">formato digital. La Administración Pública y </w:t>
      </w:r>
      <w:r w:rsidRPr="00B45132">
        <w:rPr>
          <w:rFonts w:ascii="Arial" w:hAnsi="Arial" w:cs="Arial"/>
        </w:rPr>
        <w:lastRenderedPageBreak/>
        <w:t>las Alcaldías, utilizar medios el</w:t>
      </w:r>
      <w:r w:rsidR="00914EF9" w:rsidRPr="00B45132">
        <w:rPr>
          <w:rFonts w:ascii="Arial" w:hAnsi="Arial" w:cs="Arial"/>
        </w:rPr>
        <w:t xml:space="preserve">ectrónicos para acceder a dicha </w:t>
      </w:r>
      <w:r w:rsidRPr="00B45132">
        <w:rPr>
          <w:rFonts w:ascii="Arial" w:hAnsi="Arial" w:cs="Arial"/>
        </w:rPr>
        <w:t>información a través del Riel de Interoperabilidad;</w:t>
      </w:r>
    </w:p>
    <w:p w:rsidR="004835A6" w:rsidRDefault="004835A6" w:rsidP="00B45132">
      <w:pPr>
        <w:spacing w:after="0"/>
        <w:ind w:left="426" w:hanging="66"/>
        <w:jc w:val="both"/>
        <w:rPr>
          <w:rFonts w:ascii="Arial" w:hAnsi="Arial" w:cs="Arial"/>
        </w:rPr>
      </w:pPr>
    </w:p>
    <w:p w:rsidR="000E0F42" w:rsidRPr="00B45132" w:rsidRDefault="000E0F42" w:rsidP="00B45132">
      <w:pPr>
        <w:pStyle w:val="Prrafodelista"/>
        <w:numPr>
          <w:ilvl w:val="0"/>
          <w:numId w:val="7"/>
        </w:numPr>
        <w:spacing w:after="0"/>
        <w:ind w:left="426" w:hanging="66"/>
        <w:jc w:val="both"/>
        <w:rPr>
          <w:rFonts w:ascii="Arial" w:hAnsi="Arial" w:cs="Arial"/>
        </w:rPr>
      </w:pPr>
      <w:r w:rsidRPr="00B45132">
        <w:rPr>
          <w:rFonts w:ascii="Arial" w:hAnsi="Arial" w:cs="Arial"/>
        </w:rPr>
        <w:t xml:space="preserve">Ser tratadas en igualdad de condiciones en el acceso electrónico a los trámites, </w:t>
      </w:r>
      <w:r w:rsidR="00914EF9" w:rsidRPr="00B45132">
        <w:rPr>
          <w:rFonts w:ascii="Arial" w:hAnsi="Arial" w:cs="Arial"/>
        </w:rPr>
        <w:t xml:space="preserve">programas sociales, acciones de </w:t>
      </w:r>
      <w:r w:rsidRPr="00B45132">
        <w:rPr>
          <w:rFonts w:ascii="Arial" w:hAnsi="Arial" w:cs="Arial"/>
        </w:rPr>
        <w:t>gobierno, servicios y demás puntos de contacto con la ciudadanía brindados por los Órganos de la Administración</w:t>
      </w:r>
    </w:p>
    <w:p w:rsidR="000E0F42" w:rsidRPr="00B45132" w:rsidRDefault="000E0F42" w:rsidP="00B45132">
      <w:pPr>
        <w:pStyle w:val="Prrafodelista"/>
        <w:numPr>
          <w:ilvl w:val="0"/>
          <w:numId w:val="7"/>
        </w:numPr>
        <w:spacing w:after="0"/>
        <w:ind w:left="426" w:hanging="66"/>
        <w:jc w:val="both"/>
        <w:rPr>
          <w:rFonts w:ascii="Arial" w:hAnsi="Arial" w:cs="Arial"/>
        </w:rPr>
      </w:pPr>
      <w:r w:rsidRPr="00B45132">
        <w:rPr>
          <w:rFonts w:ascii="Arial" w:hAnsi="Arial" w:cs="Arial"/>
        </w:rPr>
        <w:t>Pública;</w:t>
      </w:r>
    </w:p>
    <w:p w:rsidR="004835A6" w:rsidRDefault="004835A6" w:rsidP="00B45132">
      <w:pPr>
        <w:spacing w:after="0"/>
        <w:ind w:left="426" w:hanging="66"/>
        <w:jc w:val="both"/>
        <w:rPr>
          <w:rFonts w:ascii="Arial" w:hAnsi="Arial" w:cs="Arial"/>
        </w:rPr>
      </w:pPr>
    </w:p>
    <w:p w:rsidR="000E0F42" w:rsidRPr="00B45132" w:rsidRDefault="000E0F42" w:rsidP="00B45132">
      <w:pPr>
        <w:pStyle w:val="Prrafodelista"/>
        <w:numPr>
          <w:ilvl w:val="0"/>
          <w:numId w:val="7"/>
        </w:numPr>
        <w:spacing w:after="0"/>
        <w:ind w:left="426" w:hanging="66"/>
        <w:jc w:val="both"/>
        <w:rPr>
          <w:rFonts w:ascii="Arial" w:hAnsi="Arial" w:cs="Arial"/>
        </w:rPr>
      </w:pPr>
      <w:r w:rsidRPr="00B45132">
        <w:rPr>
          <w:rFonts w:ascii="Arial" w:hAnsi="Arial" w:cs="Arial"/>
        </w:rPr>
        <w:t>Conocer por medios electrónicos el estado de tramitación de los procedimientos en los que sean interesados, salvo</w:t>
      </w:r>
      <w:r w:rsidR="00914EF9" w:rsidRPr="00B45132">
        <w:rPr>
          <w:rFonts w:ascii="Arial" w:hAnsi="Arial" w:cs="Arial"/>
        </w:rPr>
        <w:t xml:space="preserve"> </w:t>
      </w:r>
      <w:r w:rsidRPr="00B45132">
        <w:rPr>
          <w:rFonts w:ascii="Arial" w:hAnsi="Arial" w:cs="Arial"/>
        </w:rPr>
        <w:t>en los supuestos en que la normativa aplicable establezca restricciones al acceso a la información sobre aquéllos;</w:t>
      </w:r>
    </w:p>
    <w:p w:rsidR="004835A6" w:rsidRDefault="004835A6" w:rsidP="00B45132">
      <w:pPr>
        <w:spacing w:after="0"/>
        <w:ind w:left="426" w:hanging="66"/>
        <w:jc w:val="both"/>
        <w:rPr>
          <w:rFonts w:ascii="Arial" w:hAnsi="Arial" w:cs="Arial"/>
        </w:rPr>
      </w:pPr>
    </w:p>
    <w:p w:rsidR="000E0F42" w:rsidRPr="00B45132" w:rsidRDefault="000E0F42" w:rsidP="00B45132">
      <w:pPr>
        <w:pStyle w:val="Prrafodelista"/>
        <w:numPr>
          <w:ilvl w:val="0"/>
          <w:numId w:val="7"/>
        </w:numPr>
        <w:spacing w:after="0"/>
        <w:ind w:left="426" w:hanging="66"/>
        <w:jc w:val="both"/>
        <w:rPr>
          <w:rFonts w:ascii="Arial" w:hAnsi="Arial" w:cs="Arial"/>
        </w:rPr>
      </w:pPr>
      <w:r w:rsidRPr="00B45132">
        <w:rPr>
          <w:rFonts w:ascii="Arial" w:hAnsi="Arial" w:cs="Arial"/>
        </w:rPr>
        <w:t>Obtener copias electrónicas de los documentos que estén relacionados a su Expediente Electró</w:t>
      </w:r>
      <w:r w:rsidR="00914EF9" w:rsidRPr="00B45132">
        <w:rPr>
          <w:rFonts w:ascii="Arial" w:hAnsi="Arial" w:cs="Arial"/>
        </w:rPr>
        <w:t xml:space="preserve">nico y/o de los </w:t>
      </w:r>
      <w:r w:rsidRPr="00B45132">
        <w:rPr>
          <w:rFonts w:ascii="Arial" w:hAnsi="Arial" w:cs="Arial"/>
        </w:rPr>
        <w:t>procedimientos en los que tengan la condición de usuario, sin perjuicio del pag</w:t>
      </w:r>
      <w:r w:rsidR="00914EF9" w:rsidRPr="00B45132">
        <w:rPr>
          <w:rFonts w:ascii="Arial" w:hAnsi="Arial" w:cs="Arial"/>
        </w:rPr>
        <w:t xml:space="preserve">o de derechos establecido en el </w:t>
      </w:r>
      <w:r w:rsidRPr="00B45132">
        <w:rPr>
          <w:rFonts w:ascii="Arial" w:hAnsi="Arial" w:cs="Arial"/>
        </w:rPr>
        <w:t>Código Fiscal de la Ciudad de México;</w:t>
      </w:r>
    </w:p>
    <w:p w:rsidR="00914EF9" w:rsidRDefault="00914EF9" w:rsidP="00B45132">
      <w:pPr>
        <w:spacing w:after="0"/>
        <w:ind w:left="426" w:hanging="66"/>
        <w:jc w:val="both"/>
        <w:rPr>
          <w:rFonts w:ascii="Arial" w:hAnsi="Arial" w:cs="Arial"/>
        </w:rPr>
      </w:pPr>
    </w:p>
    <w:p w:rsidR="000E0F42" w:rsidRPr="00B45132" w:rsidRDefault="000E0F42" w:rsidP="00B45132">
      <w:pPr>
        <w:pStyle w:val="Prrafodelista"/>
        <w:numPr>
          <w:ilvl w:val="0"/>
          <w:numId w:val="7"/>
        </w:numPr>
        <w:spacing w:after="0"/>
        <w:ind w:left="426" w:hanging="66"/>
        <w:jc w:val="both"/>
        <w:rPr>
          <w:rFonts w:ascii="Arial" w:hAnsi="Arial" w:cs="Arial"/>
        </w:rPr>
      </w:pPr>
      <w:r w:rsidRPr="00B45132">
        <w:rPr>
          <w:rFonts w:ascii="Arial" w:hAnsi="Arial" w:cs="Arial"/>
        </w:rPr>
        <w:t>Obtener el usuario y contraseña de acceso para el Inicio de Sesión Único;</w:t>
      </w:r>
    </w:p>
    <w:p w:rsidR="00914EF9" w:rsidRDefault="00914EF9" w:rsidP="00B45132">
      <w:pPr>
        <w:spacing w:after="0"/>
        <w:ind w:left="426" w:hanging="66"/>
        <w:jc w:val="both"/>
        <w:rPr>
          <w:rFonts w:ascii="Arial" w:hAnsi="Arial" w:cs="Arial"/>
        </w:rPr>
      </w:pPr>
    </w:p>
    <w:p w:rsidR="000E0F42" w:rsidRPr="00B45132" w:rsidRDefault="000E0F42" w:rsidP="00B45132">
      <w:pPr>
        <w:pStyle w:val="Prrafodelista"/>
        <w:numPr>
          <w:ilvl w:val="0"/>
          <w:numId w:val="7"/>
        </w:numPr>
        <w:spacing w:after="0"/>
        <w:ind w:left="426" w:hanging="66"/>
        <w:jc w:val="both"/>
        <w:rPr>
          <w:rFonts w:ascii="Arial" w:hAnsi="Arial" w:cs="Arial"/>
        </w:rPr>
      </w:pPr>
      <w:r w:rsidRPr="00B45132">
        <w:rPr>
          <w:rFonts w:ascii="Arial" w:hAnsi="Arial" w:cs="Arial"/>
        </w:rPr>
        <w:t>Que la Administración Pública y las Alcaldías garanticen la seguridad y confidenci</w:t>
      </w:r>
      <w:r w:rsidR="00914EF9" w:rsidRPr="00B45132">
        <w:rPr>
          <w:rFonts w:ascii="Arial" w:hAnsi="Arial" w:cs="Arial"/>
        </w:rPr>
        <w:t xml:space="preserve">alidad de los datos que figuren </w:t>
      </w:r>
      <w:r w:rsidRPr="00B45132">
        <w:rPr>
          <w:rFonts w:ascii="Arial" w:hAnsi="Arial" w:cs="Arial"/>
        </w:rPr>
        <w:t>en sus sistemas y aplicaciones;</w:t>
      </w:r>
    </w:p>
    <w:p w:rsidR="00914EF9" w:rsidRDefault="00914EF9" w:rsidP="00B45132">
      <w:pPr>
        <w:spacing w:after="0"/>
        <w:ind w:left="426" w:hanging="66"/>
        <w:jc w:val="both"/>
        <w:rPr>
          <w:rFonts w:ascii="Arial" w:hAnsi="Arial" w:cs="Arial"/>
        </w:rPr>
      </w:pPr>
    </w:p>
    <w:p w:rsidR="000E0F42" w:rsidRPr="00B45132" w:rsidRDefault="000E0F42" w:rsidP="00B45132">
      <w:pPr>
        <w:pStyle w:val="Prrafodelista"/>
        <w:numPr>
          <w:ilvl w:val="0"/>
          <w:numId w:val="7"/>
        </w:numPr>
        <w:spacing w:after="0"/>
        <w:ind w:left="426" w:hanging="66"/>
        <w:jc w:val="both"/>
        <w:rPr>
          <w:rFonts w:ascii="Arial" w:hAnsi="Arial" w:cs="Arial"/>
        </w:rPr>
      </w:pPr>
      <w:r w:rsidRPr="00B45132">
        <w:rPr>
          <w:rFonts w:ascii="Arial" w:hAnsi="Arial" w:cs="Arial"/>
        </w:rPr>
        <w:t>Que los servicios públicos puedan ser solicitados a través de medios electrónicos;</w:t>
      </w:r>
    </w:p>
    <w:p w:rsidR="00914EF9" w:rsidRDefault="00914EF9" w:rsidP="00B45132">
      <w:pPr>
        <w:spacing w:after="0"/>
        <w:ind w:left="426" w:hanging="66"/>
        <w:jc w:val="both"/>
        <w:rPr>
          <w:rFonts w:ascii="Arial" w:hAnsi="Arial" w:cs="Arial"/>
        </w:rPr>
      </w:pPr>
    </w:p>
    <w:p w:rsidR="000E0F42" w:rsidRPr="00B45132" w:rsidRDefault="000E0F42" w:rsidP="00B45132">
      <w:pPr>
        <w:pStyle w:val="Prrafodelista"/>
        <w:numPr>
          <w:ilvl w:val="0"/>
          <w:numId w:val="7"/>
        </w:numPr>
        <w:spacing w:after="0"/>
        <w:ind w:left="426" w:hanging="66"/>
        <w:jc w:val="both"/>
        <w:rPr>
          <w:rFonts w:ascii="Arial" w:hAnsi="Arial" w:cs="Arial"/>
        </w:rPr>
      </w:pPr>
      <w:r w:rsidRPr="00B45132">
        <w:rPr>
          <w:rFonts w:ascii="Arial" w:hAnsi="Arial" w:cs="Arial"/>
        </w:rPr>
        <w:t>Autenticarse a través del Inicio de Sesión Único y la Firma Electrónica; y</w:t>
      </w:r>
    </w:p>
    <w:p w:rsidR="00914EF9" w:rsidRDefault="00914EF9" w:rsidP="00B45132">
      <w:pPr>
        <w:spacing w:after="0"/>
        <w:ind w:left="426" w:hanging="66"/>
        <w:jc w:val="both"/>
        <w:rPr>
          <w:rFonts w:ascii="Arial" w:hAnsi="Arial" w:cs="Arial"/>
        </w:rPr>
      </w:pPr>
    </w:p>
    <w:p w:rsidR="000E0F42" w:rsidRPr="00B45132" w:rsidRDefault="000E0F42" w:rsidP="00B45132">
      <w:pPr>
        <w:pStyle w:val="Prrafodelista"/>
        <w:numPr>
          <w:ilvl w:val="0"/>
          <w:numId w:val="7"/>
        </w:numPr>
        <w:spacing w:after="0"/>
        <w:ind w:left="426" w:hanging="66"/>
        <w:jc w:val="both"/>
        <w:rPr>
          <w:rFonts w:ascii="Arial" w:hAnsi="Arial" w:cs="Arial"/>
        </w:rPr>
      </w:pPr>
      <w:r w:rsidRPr="00B45132">
        <w:rPr>
          <w:rFonts w:ascii="Arial" w:hAnsi="Arial" w:cs="Arial"/>
        </w:rPr>
        <w:t>Los demás que les sean reconocidos en las disposiciones legales aplicables.</w:t>
      </w:r>
    </w:p>
    <w:p w:rsidR="00914EF9" w:rsidRDefault="00914EF9" w:rsidP="000E0F42">
      <w:pPr>
        <w:spacing w:after="0"/>
        <w:jc w:val="both"/>
        <w:rPr>
          <w:rFonts w:ascii="Arial" w:hAnsi="Arial" w:cs="Arial"/>
        </w:rPr>
      </w:pPr>
    </w:p>
    <w:p w:rsidR="000E0F42" w:rsidRDefault="000E0F42" w:rsidP="000E0F42">
      <w:pPr>
        <w:spacing w:after="0"/>
        <w:jc w:val="both"/>
        <w:rPr>
          <w:rFonts w:ascii="Arial" w:hAnsi="Arial" w:cs="Arial"/>
        </w:rPr>
      </w:pPr>
      <w:r w:rsidRPr="00914EF9">
        <w:rPr>
          <w:rFonts w:ascii="Arial" w:hAnsi="Arial" w:cs="Arial"/>
          <w:b/>
        </w:rPr>
        <w:t>Artículo 7.</w:t>
      </w:r>
      <w:r w:rsidRPr="000E0F42">
        <w:rPr>
          <w:rFonts w:ascii="Arial" w:hAnsi="Arial" w:cs="Arial"/>
        </w:rPr>
        <w:t xml:space="preserve"> La Administración Pública y las Alcaldías de manera progresiva y cuando corr</w:t>
      </w:r>
      <w:r w:rsidR="00914EF9">
        <w:rPr>
          <w:rFonts w:ascii="Arial" w:hAnsi="Arial" w:cs="Arial"/>
        </w:rPr>
        <w:t xml:space="preserve">esponda, deben garantizar a las </w:t>
      </w:r>
      <w:r w:rsidRPr="000E0F42">
        <w:rPr>
          <w:rFonts w:ascii="Arial" w:hAnsi="Arial" w:cs="Arial"/>
        </w:rPr>
        <w:t>Personas el establecimiento y la prestación de los servicios digitales, comprendidos en el ámbi</w:t>
      </w:r>
      <w:r w:rsidR="00914EF9">
        <w:rPr>
          <w:rFonts w:ascii="Arial" w:hAnsi="Arial" w:cs="Arial"/>
        </w:rPr>
        <w:t xml:space="preserve">to de aplicación de la presente </w:t>
      </w:r>
      <w:r w:rsidRPr="000E0F42">
        <w:rPr>
          <w:rFonts w:ascii="Arial" w:hAnsi="Arial" w:cs="Arial"/>
        </w:rPr>
        <w:t>Ley, debiendo para tal efecto:</w:t>
      </w:r>
    </w:p>
    <w:p w:rsidR="00914EF9" w:rsidRPr="000E0F42" w:rsidRDefault="00914EF9" w:rsidP="000E0F42">
      <w:pPr>
        <w:spacing w:after="0"/>
        <w:jc w:val="both"/>
        <w:rPr>
          <w:rFonts w:ascii="Arial" w:hAnsi="Arial" w:cs="Arial"/>
        </w:rPr>
      </w:pPr>
    </w:p>
    <w:p w:rsidR="000E0F42" w:rsidRPr="00B45132" w:rsidRDefault="000E0F42" w:rsidP="00B45132">
      <w:pPr>
        <w:pStyle w:val="Prrafodelista"/>
        <w:numPr>
          <w:ilvl w:val="0"/>
          <w:numId w:val="9"/>
        </w:numPr>
        <w:spacing w:after="0"/>
        <w:ind w:left="426" w:hanging="66"/>
        <w:jc w:val="both"/>
        <w:rPr>
          <w:rFonts w:ascii="Arial" w:hAnsi="Arial" w:cs="Arial"/>
        </w:rPr>
      </w:pPr>
      <w:r w:rsidRPr="00B45132">
        <w:rPr>
          <w:rFonts w:ascii="Arial" w:hAnsi="Arial" w:cs="Arial"/>
        </w:rPr>
        <w:t>Utilizar medios electrónicos para recabar la información de las Personas a través de la</w:t>
      </w:r>
      <w:r w:rsidR="00914EF9" w:rsidRPr="00B45132">
        <w:rPr>
          <w:rFonts w:ascii="Arial" w:hAnsi="Arial" w:cs="Arial"/>
        </w:rPr>
        <w:t xml:space="preserve"> infraestructura que integre el </w:t>
      </w:r>
      <w:r w:rsidRPr="00B45132">
        <w:rPr>
          <w:rFonts w:ascii="Arial" w:hAnsi="Arial" w:cs="Arial"/>
        </w:rPr>
        <w:t>Riel de Interoperabilidad;</w:t>
      </w:r>
    </w:p>
    <w:p w:rsidR="000E0F42" w:rsidRPr="00B45132" w:rsidRDefault="000E0F42" w:rsidP="00B45132">
      <w:pPr>
        <w:pStyle w:val="Prrafodelista"/>
        <w:numPr>
          <w:ilvl w:val="0"/>
          <w:numId w:val="9"/>
        </w:numPr>
        <w:spacing w:after="0"/>
        <w:ind w:left="426" w:hanging="66"/>
        <w:jc w:val="both"/>
        <w:rPr>
          <w:rFonts w:ascii="Arial" w:hAnsi="Arial" w:cs="Arial"/>
        </w:rPr>
      </w:pPr>
      <w:r w:rsidRPr="00B45132">
        <w:rPr>
          <w:rFonts w:ascii="Arial" w:hAnsi="Arial" w:cs="Arial"/>
        </w:rPr>
        <w:t>Reconocer y aceptar el uso del Autenticador de todas las Personas según lo regulado en la presente Ley;</w:t>
      </w:r>
    </w:p>
    <w:p w:rsidR="000E0F42" w:rsidRPr="00B45132" w:rsidRDefault="000E0F42" w:rsidP="00B45132">
      <w:pPr>
        <w:pStyle w:val="Prrafodelista"/>
        <w:numPr>
          <w:ilvl w:val="0"/>
          <w:numId w:val="9"/>
        </w:numPr>
        <w:spacing w:after="0"/>
        <w:ind w:left="426" w:hanging="66"/>
        <w:jc w:val="both"/>
        <w:rPr>
          <w:rFonts w:ascii="Arial" w:hAnsi="Arial" w:cs="Arial"/>
        </w:rPr>
      </w:pPr>
      <w:r w:rsidRPr="00B45132">
        <w:rPr>
          <w:rFonts w:ascii="Arial" w:hAnsi="Arial" w:cs="Arial"/>
        </w:rPr>
        <w:t>Garantizar la disponibilidad e integridad de la información en los servicios digitales;</w:t>
      </w:r>
    </w:p>
    <w:p w:rsidR="000E0F42" w:rsidRPr="00B45132" w:rsidRDefault="000E0F42" w:rsidP="00B45132">
      <w:pPr>
        <w:pStyle w:val="Prrafodelista"/>
        <w:numPr>
          <w:ilvl w:val="0"/>
          <w:numId w:val="9"/>
        </w:numPr>
        <w:spacing w:after="0"/>
        <w:ind w:left="426" w:hanging="66"/>
        <w:jc w:val="both"/>
        <w:rPr>
          <w:rFonts w:ascii="Arial" w:hAnsi="Arial" w:cs="Arial"/>
        </w:rPr>
      </w:pPr>
      <w:r w:rsidRPr="00B45132">
        <w:rPr>
          <w:rFonts w:ascii="Arial" w:hAnsi="Arial" w:cs="Arial"/>
        </w:rPr>
        <w:t>Facilitar el acceso a la información requerida por otro ente de la Administración Públ</w:t>
      </w:r>
      <w:r w:rsidR="00914EF9" w:rsidRPr="00B45132">
        <w:rPr>
          <w:rFonts w:ascii="Arial" w:hAnsi="Arial" w:cs="Arial"/>
        </w:rPr>
        <w:t xml:space="preserve">ica o de las Alcaldías a través </w:t>
      </w:r>
      <w:r w:rsidRPr="00B45132">
        <w:rPr>
          <w:rFonts w:ascii="Arial" w:hAnsi="Arial" w:cs="Arial"/>
        </w:rPr>
        <w:t>del Riel de Interoperabilidad, respecto a los datos y archivos de las Pers</w:t>
      </w:r>
      <w:r w:rsidR="00914EF9" w:rsidRPr="00B45132">
        <w:rPr>
          <w:rFonts w:ascii="Arial" w:hAnsi="Arial" w:cs="Arial"/>
        </w:rPr>
        <w:t xml:space="preserve">onas que obren en su poder y se </w:t>
      </w:r>
      <w:r w:rsidRPr="00B45132">
        <w:rPr>
          <w:rFonts w:ascii="Arial" w:hAnsi="Arial" w:cs="Arial"/>
        </w:rPr>
        <w:t>encuentren en soporte electrónico;</w:t>
      </w:r>
    </w:p>
    <w:p w:rsidR="000E0F42" w:rsidRPr="00B45132" w:rsidRDefault="000E0F42" w:rsidP="00B45132">
      <w:pPr>
        <w:pStyle w:val="Prrafodelista"/>
        <w:numPr>
          <w:ilvl w:val="0"/>
          <w:numId w:val="9"/>
        </w:numPr>
        <w:spacing w:after="0"/>
        <w:ind w:left="426" w:hanging="66"/>
        <w:jc w:val="both"/>
        <w:rPr>
          <w:rFonts w:ascii="Arial" w:hAnsi="Arial" w:cs="Arial"/>
        </w:rPr>
      </w:pPr>
      <w:r w:rsidRPr="00B45132">
        <w:rPr>
          <w:rFonts w:ascii="Arial" w:hAnsi="Arial" w:cs="Arial"/>
        </w:rPr>
        <w:t>Implementar servicios digitales haciendo un análisis de los sistemas disponibles y rediseño funcional;</w:t>
      </w:r>
    </w:p>
    <w:p w:rsidR="000E0F42" w:rsidRPr="00B45132" w:rsidRDefault="000E0F42" w:rsidP="00B45132">
      <w:pPr>
        <w:pStyle w:val="Prrafodelista"/>
        <w:numPr>
          <w:ilvl w:val="0"/>
          <w:numId w:val="9"/>
        </w:numPr>
        <w:spacing w:after="0"/>
        <w:ind w:left="426" w:hanging="66"/>
        <w:jc w:val="both"/>
        <w:rPr>
          <w:rFonts w:ascii="Arial" w:hAnsi="Arial" w:cs="Arial"/>
        </w:rPr>
      </w:pPr>
      <w:r w:rsidRPr="00B45132">
        <w:rPr>
          <w:rFonts w:ascii="Arial" w:hAnsi="Arial" w:cs="Arial"/>
        </w:rPr>
        <w:t>Implementar la funcionalidad de pago de impuestos, aprovechamientos, autog</w:t>
      </w:r>
      <w:r w:rsidR="00914EF9" w:rsidRPr="00B45132">
        <w:rPr>
          <w:rFonts w:ascii="Arial" w:hAnsi="Arial" w:cs="Arial"/>
        </w:rPr>
        <w:t xml:space="preserve">enerados, servicios, derechos y </w:t>
      </w:r>
      <w:r w:rsidRPr="00B45132">
        <w:rPr>
          <w:rFonts w:ascii="Arial" w:hAnsi="Arial" w:cs="Arial"/>
        </w:rPr>
        <w:t>demás trámites de la Administración Pública y las Alcaldías a través de Canales Digitales; y</w:t>
      </w:r>
    </w:p>
    <w:p w:rsidR="000E0F42" w:rsidRPr="00B45132" w:rsidRDefault="000E0F42" w:rsidP="00B45132">
      <w:pPr>
        <w:pStyle w:val="Prrafodelista"/>
        <w:numPr>
          <w:ilvl w:val="0"/>
          <w:numId w:val="9"/>
        </w:numPr>
        <w:spacing w:after="0"/>
        <w:ind w:left="426" w:hanging="66"/>
        <w:jc w:val="both"/>
        <w:rPr>
          <w:rFonts w:ascii="Arial" w:hAnsi="Arial" w:cs="Arial"/>
        </w:rPr>
      </w:pPr>
      <w:r w:rsidRPr="00B45132">
        <w:rPr>
          <w:rFonts w:ascii="Arial" w:hAnsi="Arial" w:cs="Arial"/>
        </w:rPr>
        <w:lastRenderedPageBreak/>
        <w:t>Las demás establecidas en la normatividad aplicable.</w:t>
      </w:r>
    </w:p>
    <w:p w:rsidR="00914EF9" w:rsidRDefault="00914EF9" w:rsidP="000E0F42">
      <w:pPr>
        <w:spacing w:after="0"/>
        <w:jc w:val="both"/>
        <w:rPr>
          <w:rFonts w:ascii="Arial" w:hAnsi="Arial" w:cs="Arial"/>
        </w:rPr>
      </w:pPr>
    </w:p>
    <w:p w:rsidR="000E0F42" w:rsidRPr="00914EF9" w:rsidRDefault="000E0F42" w:rsidP="00914EF9">
      <w:pPr>
        <w:spacing w:after="0"/>
        <w:jc w:val="center"/>
        <w:rPr>
          <w:rFonts w:ascii="Arial" w:hAnsi="Arial" w:cs="Arial"/>
          <w:b/>
        </w:rPr>
      </w:pPr>
      <w:r w:rsidRPr="00914EF9">
        <w:rPr>
          <w:rFonts w:ascii="Arial" w:hAnsi="Arial" w:cs="Arial"/>
          <w:b/>
        </w:rPr>
        <w:t>CAPÍTULO II</w:t>
      </w:r>
    </w:p>
    <w:p w:rsidR="000E0F42" w:rsidRPr="00914EF9" w:rsidRDefault="000E0F42" w:rsidP="00914EF9">
      <w:pPr>
        <w:spacing w:after="0"/>
        <w:jc w:val="center"/>
        <w:rPr>
          <w:rFonts w:ascii="Arial" w:hAnsi="Arial" w:cs="Arial"/>
          <w:b/>
        </w:rPr>
      </w:pPr>
      <w:r w:rsidRPr="00914EF9">
        <w:rPr>
          <w:rFonts w:ascii="Arial" w:hAnsi="Arial" w:cs="Arial"/>
          <w:b/>
        </w:rPr>
        <w:t>OBLIGACIONES DE LAS PERSONAS</w:t>
      </w:r>
    </w:p>
    <w:p w:rsidR="00914EF9" w:rsidRPr="00914EF9" w:rsidRDefault="00914EF9" w:rsidP="00914EF9">
      <w:pPr>
        <w:spacing w:after="0"/>
        <w:jc w:val="center"/>
        <w:rPr>
          <w:rFonts w:ascii="Arial" w:hAnsi="Arial" w:cs="Arial"/>
          <w:b/>
        </w:rPr>
      </w:pPr>
    </w:p>
    <w:p w:rsidR="000E0F42" w:rsidRPr="000E0F42" w:rsidRDefault="000E0F42" w:rsidP="000E0F42">
      <w:pPr>
        <w:spacing w:after="0"/>
        <w:jc w:val="both"/>
        <w:rPr>
          <w:rFonts w:ascii="Arial" w:hAnsi="Arial" w:cs="Arial"/>
        </w:rPr>
      </w:pPr>
      <w:r w:rsidRPr="00914EF9">
        <w:rPr>
          <w:rFonts w:ascii="Arial" w:hAnsi="Arial" w:cs="Arial"/>
          <w:b/>
        </w:rPr>
        <w:t>Artículo 8.</w:t>
      </w:r>
      <w:r w:rsidRPr="000E0F42">
        <w:rPr>
          <w:rFonts w:ascii="Arial" w:hAnsi="Arial" w:cs="Arial"/>
        </w:rPr>
        <w:t xml:space="preserve"> Las Personas son responsables del uso y manejo de la información relacionada a su Autenticador y de éste.</w:t>
      </w:r>
    </w:p>
    <w:p w:rsidR="00914EF9" w:rsidRDefault="00914EF9"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914EF9">
        <w:rPr>
          <w:rFonts w:ascii="Arial" w:hAnsi="Arial" w:cs="Arial"/>
          <w:b/>
        </w:rPr>
        <w:t>Artículo 9.</w:t>
      </w:r>
      <w:r w:rsidRPr="000E0F42">
        <w:rPr>
          <w:rFonts w:ascii="Arial" w:hAnsi="Arial" w:cs="Arial"/>
        </w:rPr>
        <w:t xml:space="preserve"> En caso de pérdida, suplantación, usurpación o robo de credenciales de acce</w:t>
      </w:r>
      <w:r w:rsidR="00914EF9">
        <w:rPr>
          <w:rFonts w:ascii="Arial" w:hAnsi="Arial" w:cs="Arial"/>
        </w:rPr>
        <w:t xml:space="preserve">so del Autenticador, la Persona </w:t>
      </w:r>
      <w:r w:rsidRPr="000E0F42">
        <w:rPr>
          <w:rFonts w:ascii="Arial" w:hAnsi="Arial" w:cs="Arial"/>
        </w:rPr>
        <w:t>deberá notificar a la Agencia para la cancelación, suspensión y/o renovación de su usuario y c</w:t>
      </w:r>
      <w:r w:rsidR="00914EF9">
        <w:rPr>
          <w:rFonts w:ascii="Arial" w:hAnsi="Arial" w:cs="Arial"/>
        </w:rPr>
        <w:t xml:space="preserve">ontraseña, sin perjuicio de las </w:t>
      </w:r>
      <w:r w:rsidRPr="000E0F42">
        <w:rPr>
          <w:rFonts w:ascii="Arial" w:hAnsi="Arial" w:cs="Arial"/>
        </w:rPr>
        <w:t>denuncias correspondientes ante la autoridad competente. El procedimiento de recuperación de usuario y contraseña será</w:t>
      </w:r>
      <w:r w:rsidR="00914EF9">
        <w:rPr>
          <w:rFonts w:ascii="Arial" w:hAnsi="Arial" w:cs="Arial"/>
        </w:rPr>
        <w:t xml:space="preserve"> </w:t>
      </w:r>
      <w:r w:rsidRPr="000E0F42">
        <w:rPr>
          <w:rFonts w:ascii="Arial" w:hAnsi="Arial" w:cs="Arial"/>
        </w:rPr>
        <w:t>determinado en el Reglamento de esta Ley.</w:t>
      </w:r>
    </w:p>
    <w:p w:rsidR="000E0F42" w:rsidRPr="000E0F42" w:rsidRDefault="000E0F42" w:rsidP="000E0F42">
      <w:pPr>
        <w:spacing w:after="0"/>
        <w:jc w:val="both"/>
        <w:rPr>
          <w:rFonts w:ascii="Arial" w:hAnsi="Arial" w:cs="Arial"/>
        </w:rPr>
      </w:pPr>
      <w:r w:rsidRPr="00914EF9">
        <w:rPr>
          <w:rFonts w:ascii="Arial" w:hAnsi="Arial" w:cs="Arial"/>
          <w:b/>
        </w:rPr>
        <w:t>Artículo 10.</w:t>
      </w:r>
      <w:r w:rsidRPr="000E0F42">
        <w:rPr>
          <w:rFonts w:ascii="Arial" w:hAnsi="Arial" w:cs="Arial"/>
        </w:rPr>
        <w:t xml:space="preserve"> La veracidad y legalidad de la información, datos y/o documentos que s</w:t>
      </w:r>
      <w:r w:rsidR="00914EF9">
        <w:rPr>
          <w:rFonts w:ascii="Arial" w:hAnsi="Arial" w:cs="Arial"/>
        </w:rPr>
        <w:t xml:space="preserve">e entreguen a los Órganos de la </w:t>
      </w:r>
      <w:r w:rsidRPr="000E0F42">
        <w:rPr>
          <w:rFonts w:ascii="Arial" w:hAnsi="Arial" w:cs="Arial"/>
        </w:rPr>
        <w:t>Administración es responsabilidad de la Persona que los entrega para su integración a su Expediente Electrónico.</w:t>
      </w:r>
    </w:p>
    <w:p w:rsidR="00914EF9" w:rsidRDefault="00914EF9"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En caso de presentar documentos o información falsa, la Autoridad responsable dará vista ant</w:t>
      </w:r>
      <w:r w:rsidR="00914EF9">
        <w:rPr>
          <w:rFonts w:ascii="Arial" w:hAnsi="Arial" w:cs="Arial"/>
        </w:rPr>
        <w:t xml:space="preserve">e las autoridades ministeriales </w:t>
      </w:r>
      <w:r w:rsidRPr="000E0F42">
        <w:rPr>
          <w:rFonts w:ascii="Arial" w:hAnsi="Arial" w:cs="Arial"/>
        </w:rPr>
        <w:t>o administrativas que correspondan.</w:t>
      </w:r>
    </w:p>
    <w:p w:rsidR="00914EF9" w:rsidRDefault="00914EF9" w:rsidP="000E0F42">
      <w:pPr>
        <w:spacing w:after="0"/>
        <w:jc w:val="both"/>
        <w:rPr>
          <w:rFonts w:ascii="Arial" w:hAnsi="Arial" w:cs="Arial"/>
        </w:rPr>
      </w:pPr>
    </w:p>
    <w:p w:rsidR="000E0F42" w:rsidRPr="00914EF9" w:rsidRDefault="000E0F42" w:rsidP="00914EF9">
      <w:pPr>
        <w:spacing w:after="0"/>
        <w:jc w:val="center"/>
        <w:rPr>
          <w:rFonts w:ascii="Arial" w:hAnsi="Arial" w:cs="Arial"/>
          <w:b/>
        </w:rPr>
      </w:pPr>
      <w:r w:rsidRPr="00914EF9">
        <w:rPr>
          <w:rFonts w:ascii="Arial" w:hAnsi="Arial" w:cs="Arial"/>
          <w:b/>
        </w:rPr>
        <w:t>CAPÍTULO III</w:t>
      </w:r>
    </w:p>
    <w:p w:rsidR="000E0F42" w:rsidRPr="00914EF9" w:rsidRDefault="000E0F42" w:rsidP="00914EF9">
      <w:pPr>
        <w:spacing w:after="0"/>
        <w:jc w:val="center"/>
        <w:rPr>
          <w:rFonts w:ascii="Arial" w:hAnsi="Arial" w:cs="Arial"/>
          <w:b/>
        </w:rPr>
      </w:pPr>
      <w:r w:rsidRPr="00914EF9">
        <w:rPr>
          <w:rFonts w:ascii="Arial" w:hAnsi="Arial" w:cs="Arial"/>
          <w:b/>
        </w:rPr>
        <w:t>DE LAS AUTORIDADES</w:t>
      </w:r>
    </w:p>
    <w:p w:rsidR="00914EF9" w:rsidRDefault="00914EF9"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914EF9">
        <w:rPr>
          <w:rFonts w:ascii="Arial" w:hAnsi="Arial" w:cs="Arial"/>
          <w:b/>
        </w:rPr>
        <w:t>Artículo 11.</w:t>
      </w:r>
      <w:r w:rsidRPr="000E0F42">
        <w:rPr>
          <w:rFonts w:ascii="Arial" w:hAnsi="Arial" w:cs="Arial"/>
        </w:rPr>
        <w:t xml:space="preserve"> Corresponde a la Agencia las siguientes atribuciones:</w:t>
      </w:r>
    </w:p>
    <w:p w:rsidR="00914EF9" w:rsidRDefault="00914EF9" w:rsidP="000E0F42">
      <w:pPr>
        <w:spacing w:after="0"/>
        <w:jc w:val="both"/>
        <w:rPr>
          <w:rFonts w:ascii="Arial" w:hAnsi="Arial" w:cs="Arial"/>
        </w:rPr>
      </w:pP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Establecer los procedimientos y emitir los lineamientos y demás norm</w:t>
      </w:r>
      <w:r w:rsidR="00914EF9" w:rsidRPr="00B45132">
        <w:rPr>
          <w:rFonts w:ascii="Arial" w:hAnsi="Arial" w:cs="Arial"/>
        </w:rPr>
        <w:t xml:space="preserve">ativa que sea necesaria para la </w:t>
      </w:r>
      <w:r w:rsidRPr="00B45132">
        <w:rPr>
          <w:rFonts w:ascii="Arial" w:hAnsi="Arial" w:cs="Arial"/>
        </w:rPr>
        <w:t>implementación del Autenticador;</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Diseñar la estrategia de desarrollo del Autenticador para su implementación en la Ciudad de México;</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Determinar las tecnologías de la información y comunicaciones que deberán utili</w:t>
      </w:r>
      <w:r w:rsidR="00B45132" w:rsidRPr="00B45132">
        <w:rPr>
          <w:rFonts w:ascii="Arial" w:hAnsi="Arial" w:cs="Arial"/>
        </w:rPr>
        <w:t xml:space="preserve">zar la </w:t>
      </w:r>
      <w:r w:rsidR="00914EF9" w:rsidRPr="00B45132">
        <w:rPr>
          <w:rFonts w:ascii="Arial" w:hAnsi="Arial" w:cs="Arial"/>
        </w:rPr>
        <w:t xml:space="preserve">Administración Pública y </w:t>
      </w:r>
      <w:r w:rsidRPr="00B45132">
        <w:rPr>
          <w:rFonts w:ascii="Arial" w:hAnsi="Arial" w:cs="Arial"/>
        </w:rPr>
        <w:t>las Alcaldías para la implementación del Autenticador;</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Definir el procedimiento para que las Personas puedan tramitar el Inicio de Sesión Único;</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Establecer la estrategia para asociar los datos biométricos de una Persona a una C</w:t>
      </w:r>
      <w:r w:rsidR="00914EF9" w:rsidRPr="00B45132">
        <w:rPr>
          <w:rFonts w:ascii="Arial" w:hAnsi="Arial" w:cs="Arial"/>
        </w:rPr>
        <w:t xml:space="preserve">édula Ciudadana a través de los </w:t>
      </w:r>
      <w:r w:rsidRPr="00B45132">
        <w:rPr>
          <w:rFonts w:ascii="Arial" w:hAnsi="Arial" w:cs="Arial"/>
        </w:rPr>
        <w:t>trámites, programas sociales, acciones de gobierno, servicios y demás puntos de c</w:t>
      </w:r>
      <w:r w:rsidR="00914EF9" w:rsidRPr="00B45132">
        <w:rPr>
          <w:rFonts w:ascii="Arial" w:hAnsi="Arial" w:cs="Arial"/>
        </w:rPr>
        <w:t xml:space="preserve">ontacto de la ciudadanía con la </w:t>
      </w:r>
      <w:r w:rsidRPr="00B45132">
        <w:rPr>
          <w:rFonts w:ascii="Arial" w:hAnsi="Arial" w:cs="Arial"/>
        </w:rPr>
        <w:t>Administración Pública y las Alcaldías;</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Designar a la unidad administrativa que fungirá como Unidad de Firma Electrónica;</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Determinar la o las firmas electrónicas que tendrán validez jurídica para los trámite</w:t>
      </w:r>
      <w:r w:rsidR="00B45132" w:rsidRPr="00B45132">
        <w:rPr>
          <w:rFonts w:ascii="Arial" w:hAnsi="Arial" w:cs="Arial"/>
        </w:rPr>
        <w:t xml:space="preserve">s, </w:t>
      </w:r>
      <w:r w:rsidR="00914EF9" w:rsidRPr="00B45132">
        <w:rPr>
          <w:rFonts w:ascii="Arial" w:hAnsi="Arial" w:cs="Arial"/>
        </w:rPr>
        <w:t xml:space="preserve">programas sociales, acciones </w:t>
      </w:r>
      <w:r w:rsidRPr="00B45132">
        <w:rPr>
          <w:rFonts w:ascii="Arial" w:hAnsi="Arial" w:cs="Arial"/>
        </w:rPr>
        <w:t>de gobierno, servicios y</w:t>
      </w:r>
      <w:r w:rsidR="00B45132" w:rsidRPr="00B45132">
        <w:rPr>
          <w:rFonts w:ascii="Arial" w:hAnsi="Arial" w:cs="Arial"/>
        </w:rPr>
        <w:t xml:space="preserve"> demás puntos de contacto de la </w:t>
      </w:r>
      <w:r w:rsidRPr="00B45132">
        <w:rPr>
          <w:rFonts w:ascii="Arial" w:hAnsi="Arial" w:cs="Arial"/>
        </w:rPr>
        <w:t>ciudadanía con la Administración Pública y las Alcaldías;</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Fomentar y difundir el uso de firmas electrónicas y otros mecanismos reconocidos de validación digital en todos</w:t>
      </w:r>
      <w:r w:rsidR="00914EF9" w:rsidRPr="00B45132">
        <w:rPr>
          <w:rFonts w:ascii="Arial" w:hAnsi="Arial" w:cs="Arial"/>
        </w:rPr>
        <w:t xml:space="preserve"> </w:t>
      </w:r>
      <w:r w:rsidRPr="00B45132">
        <w:rPr>
          <w:rFonts w:ascii="Arial" w:hAnsi="Arial" w:cs="Arial"/>
        </w:rPr>
        <w:t>los trámites y servicios;</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Formular los requisitos específicos, directrices y lineamientos para la implementación y uso del Autenticador;</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lastRenderedPageBreak/>
        <w:t>Emitir las disposiciones normativas para la incorporación</w:t>
      </w:r>
      <w:r w:rsidR="00B45132" w:rsidRPr="00B45132">
        <w:rPr>
          <w:rFonts w:ascii="Arial" w:hAnsi="Arial" w:cs="Arial"/>
        </w:rPr>
        <w:t xml:space="preserve"> de la Firma Electrónica en los </w:t>
      </w:r>
      <w:r w:rsidRPr="00B45132">
        <w:rPr>
          <w:rFonts w:ascii="Arial" w:hAnsi="Arial" w:cs="Arial"/>
        </w:rPr>
        <w:t>trámites y servicios y</w:t>
      </w:r>
      <w:r w:rsidR="00914EF9" w:rsidRPr="00B45132">
        <w:rPr>
          <w:rFonts w:ascii="Arial" w:hAnsi="Arial" w:cs="Arial"/>
        </w:rPr>
        <w:t xml:space="preserve"> </w:t>
      </w:r>
      <w:r w:rsidRPr="00B45132">
        <w:rPr>
          <w:rFonts w:ascii="Arial" w:hAnsi="Arial" w:cs="Arial"/>
        </w:rPr>
        <w:t>demás actos jurídicos y a</w:t>
      </w:r>
      <w:r w:rsidR="00B45132" w:rsidRPr="00B45132">
        <w:rPr>
          <w:rFonts w:ascii="Arial" w:hAnsi="Arial" w:cs="Arial"/>
        </w:rPr>
        <w:t xml:space="preserve">dministrativos prestados por la </w:t>
      </w:r>
      <w:r w:rsidRPr="00B45132">
        <w:rPr>
          <w:rFonts w:ascii="Arial" w:hAnsi="Arial" w:cs="Arial"/>
        </w:rPr>
        <w:t>Administración Pública y las Alcaldías;</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 xml:space="preserve">Requerir a la Administración Pública y las Alcaldías cualquier información, </w:t>
      </w:r>
      <w:r w:rsidR="00914EF9" w:rsidRPr="00B45132">
        <w:rPr>
          <w:rFonts w:ascii="Arial" w:hAnsi="Arial" w:cs="Arial"/>
        </w:rPr>
        <w:t>d</w:t>
      </w:r>
      <w:r w:rsidR="00B45132" w:rsidRPr="00B45132">
        <w:rPr>
          <w:rFonts w:ascii="Arial" w:hAnsi="Arial" w:cs="Arial"/>
        </w:rPr>
        <w:t xml:space="preserve">atos y/o </w:t>
      </w:r>
      <w:r w:rsidR="00914EF9" w:rsidRPr="00B45132">
        <w:rPr>
          <w:rFonts w:ascii="Arial" w:hAnsi="Arial" w:cs="Arial"/>
        </w:rPr>
        <w:t xml:space="preserve">documentación para la </w:t>
      </w:r>
      <w:r w:rsidRPr="00B45132">
        <w:rPr>
          <w:rFonts w:ascii="Arial" w:hAnsi="Arial" w:cs="Arial"/>
        </w:rPr>
        <w:t>implementación del Autenticador;</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Brindar la asesoría técnica y capacitación a la Administración Pública y las Alca</w:t>
      </w:r>
      <w:r w:rsidR="00B45132" w:rsidRPr="00B45132">
        <w:rPr>
          <w:rFonts w:ascii="Arial" w:hAnsi="Arial" w:cs="Arial"/>
        </w:rPr>
        <w:t xml:space="preserve">ldías </w:t>
      </w:r>
      <w:r w:rsidR="00914EF9" w:rsidRPr="00B45132">
        <w:rPr>
          <w:rFonts w:ascii="Arial" w:hAnsi="Arial" w:cs="Arial"/>
        </w:rPr>
        <w:t xml:space="preserve">para la implementación de </w:t>
      </w:r>
      <w:r w:rsidRPr="00B45132">
        <w:rPr>
          <w:rFonts w:ascii="Arial" w:hAnsi="Arial" w:cs="Arial"/>
        </w:rPr>
        <w:t>Autenticador;</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Informar al Consejo de Gobernanza Tecnológica sobre el</w:t>
      </w:r>
      <w:r w:rsidR="00B45132" w:rsidRPr="00B45132">
        <w:rPr>
          <w:rFonts w:ascii="Arial" w:hAnsi="Arial" w:cs="Arial"/>
        </w:rPr>
        <w:t xml:space="preserve"> desarrollo y la </w:t>
      </w:r>
      <w:r w:rsidRPr="00B45132">
        <w:rPr>
          <w:rFonts w:ascii="Arial" w:hAnsi="Arial" w:cs="Arial"/>
        </w:rPr>
        <w:t>implementación del Autenticador; y</w:t>
      </w:r>
    </w:p>
    <w:p w:rsidR="000E0F42" w:rsidRPr="00B45132" w:rsidRDefault="000E0F42" w:rsidP="00B45132">
      <w:pPr>
        <w:pStyle w:val="Prrafodelista"/>
        <w:numPr>
          <w:ilvl w:val="0"/>
          <w:numId w:val="11"/>
        </w:numPr>
        <w:spacing w:after="0"/>
        <w:ind w:left="426" w:hanging="66"/>
        <w:jc w:val="both"/>
        <w:rPr>
          <w:rFonts w:ascii="Arial" w:hAnsi="Arial" w:cs="Arial"/>
        </w:rPr>
      </w:pPr>
      <w:r w:rsidRPr="00B45132">
        <w:rPr>
          <w:rFonts w:ascii="Arial" w:hAnsi="Arial" w:cs="Arial"/>
        </w:rPr>
        <w:t>Las demás que le otorguen otros ordenamientos aplicables.</w:t>
      </w:r>
    </w:p>
    <w:p w:rsidR="00914EF9" w:rsidRDefault="00914EF9" w:rsidP="000E0F42">
      <w:pPr>
        <w:spacing w:after="0"/>
        <w:jc w:val="both"/>
        <w:rPr>
          <w:rFonts w:ascii="Arial" w:hAnsi="Arial" w:cs="Arial"/>
        </w:rPr>
      </w:pPr>
    </w:p>
    <w:p w:rsidR="000E0F42" w:rsidRDefault="000E0F42" w:rsidP="000E0F42">
      <w:pPr>
        <w:spacing w:after="0"/>
        <w:jc w:val="both"/>
        <w:rPr>
          <w:rFonts w:ascii="Arial" w:hAnsi="Arial" w:cs="Arial"/>
        </w:rPr>
      </w:pPr>
      <w:r w:rsidRPr="00914EF9">
        <w:rPr>
          <w:rFonts w:ascii="Arial" w:hAnsi="Arial" w:cs="Arial"/>
          <w:b/>
        </w:rPr>
        <w:t>Artículo 12.</w:t>
      </w:r>
      <w:r w:rsidRPr="000E0F42">
        <w:rPr>
          <w:rFonts w:ascii="Arial" w:hAnsi="Arial" w:cs="Arial"/>
        </w:rPr>
        <w:t xml:space="preserve"> La Administración Pública y las Alcaldías tendrán las siguientes obligaciones:</w:t>
      </w:r>
    </w:p>
    <w:p w:rsidR="00B45132" w:rsidRPr="000E0F42" w:rsidRDefault="00B45132" w:rsidP="000E0F42">
      <w:pPr>
        <w:spacing w:after="0"/>
        <w:jc w:val="both"/>
        <w:rPr>
          <w:rFonts w:ascii="Arial" w:hAnsi="Arial" w:cs="Arial"/>
        </w:rPr>
      </w:pPr>
    </w:p>
    <w:p w:rsidR="000E0F42" w:rsidRPr="00B45132" w:rsidRDefault="000E0F42" w:rsidP="00B45132">
      <w:pPr>
        <w:pStyle w:val="Prrafodelista"/>
        <w:numPr>
          <w:ilvl w:val="0"/>
          <w:numId w:val="13"/>
        </w:numPr>
        <w:spacing w:after="0"/>
        <w:ind w:left="426" w:hanging="66"/>
        <w:jc w:val="both"/>
        <w:rPr>
          <w:rFonts w:ascii="Arial" w:hAnsi="Arial" w:cs="Arial"/>
        </w:rPr>
      </w:pPr>
      <w:r w:rsidRPr="00B45132">
        <w:rPr>
          <w:rFonts w:ascii="Arial" w:hAnsi="Arial" w:cs="Arial"/>
        </w:rPr>
        <w:t>Poner a disposición de los Entes de la Administración Pública y las Alcaldías que lo</w:t>
      </w:r>
      <w:r w:rsidR="00914EF9" w:rsidRPr="00B45132">
        <w:rPr>
          <w:rFonts w:ascii="Arial" w:hAnsi="Arial" w:cs="Arial"/>
        </w:rPr>
        <w:t xml:space="preserve"> soliciten conforme a esta Ley, </w:t>
      </w:r>
      <w:r w:rsidRPr="00B45132">
        <w:rPr>
          <w:rFonts w:ascii="Arial" w:hAnsi="Arial" w:cs="Arial"/>
        </w:rPr>
        <w:t>la información y/o datos que les sean requeridos a través del Riel de Interoperabilidad;</w:t>
      </w:r>
    </w:p>
    <w:p w:rsidR="000E0F42" w:rsidRPr="00B45132" w:rsidRDefault="000E0F42" w:rsidP="00B45132">
      <w:pPr>
        <w:pStyle w:val="Prrafodelista"/>
        <w:numPr>
          <w:ilvl w:val="0"/>
          <w:numId w:val="13"/>
        </w:numPr>
        <w:spacing w:after="0"/>
        <w:ind w:left="426" w:hanging="66"/>
        <w:jc w:val="both"/>
        <w:rPr>
          <w:rFonts w:ascii="Arial" w:hAnsi="Arial" w:cs="Arial"/>
        </w:rPr>
      </w:pPr>
      <w:r w:rsidRPr="00B45132">
        <w:rPr>
          <w:rFonts w:ascii="Arial" w:hAnsi="Arial" w:cs="Arial"/>
        </w:rPr>
        <w:t>Priorizar y fomentar el uso del Autenticador;</w:t>
      </w:r>
    </w:p>
    <w:p w:rsidR="000E0F42" w:rsidRPr="00B45132" w:rsidRDefault="000E0F42" w:rsidP="00B45132">
      <w:pPr>
        <w:pStyle w:val="Prrafodelista"/>
        <w:numPr>
          <w:ilvl w:val="0"/>
          <w:numId w:val="13"/>
        </w:numPr>
        <w:spacing w:after="0"/>
        <w:ind w:left="426" w:hanging="66"/>
        <w:jc w:val="both"/>
        <w:rPr>
          <w:rFonts w:ascii="Arial" w:hAnsi="Arial" w:cs="Arial"/>
        </w:rPr>
      </w:pPr>
      <w:r w:rsidRPr="00B45132">
        <w:rPr>
          <w:rFonts w:ascii="Arial" w:hAnsi="Arial" w:cs="Arial"/>
        </w:rPr>
        <w:t>Dar cumplimiento a los procedimientos, lineamientos y demás disposiciones</w:t>
      </w:r>
      <w:r w:rsidR="00B45132" w:rsidRPr="00B45132">
        <w:rPr>
          <w:rFonts w:ascii="Arial" w:hAnsi="Arial" w:cs="Arial"/>
        </w:rPr>
        <w:t xml:space="preserve"> que en </w:t>
      </w:r>
      <w:r w:rsidR="00914EF9" w:rsidRPr="00B45132">
        <w:rPr>
          <w:rFonts w:ascii="Arial" w:hAnsi="Arial" w:cs="Arial"/>
        </w:rPr>
        <w:t xml:space="preserve">materia de Autenticador </w:t>
      </w:r>
      <w:r w:rsidRPr="00B45132">
        <w:rPr>
          <w:rFonts w:ascii="Arial" w:hAnsi="Arial" w:cs="Arial"/>
        </w:rPr>
        <w:t>expida la Agencia;</w:t>
      </w:r>
    </w:p>
    <w:p w:rsidR="000E0F42" w:rsidRPr="00B45132" w:rsidRDefault="000E0F42" w:rsidP="00B45132">
      <w:pPr>
        <w:pStyle w:val="Prrafodelista"/>
        <w:numPr>
          <w:ilvl w:val="0"/>
          <w:numId w:val="13"/>
        </w:numPr>
        <w:spacing w:after="0"/>
        <w:ind w:left="426" w:hanging="66"/>
        <w:jc w:val="both"/>
        <w:rPr>
          <w:rFonts w:ascii="Arial" w:hAnsi="Arial" w:cs="Arial"/>
        </w:rPr>
      </w:pPr>
      <w:r w:rsidRPr="00B45132">
        <w:rPr>
          <w:rFonts w:ascii="Arial" w:hAnsi="Arial" w:cs="Arial"/>
        </w:rPr>
        <w:t>Incorporar a sus canales digitales las herramientas necesarias para facilitar</w:t>
      </w:r>
      <w:r w:rsidR="00B45132" w:rsidRPr="00B45132">
        <w:rPr>
          <w:rFonts w:ascii="Arial" w:hAnsi="Arial" w:cs="Arial"/>
        </w:rPr>
        <w:t xml:space="preserve"> su utilización </w:t>
      </w:r>
      <w:r w:rsidR="00914EF9" w:rsidRPr="00B45132">
        <w:rPr>
          <w:rFonts w:ascii="Arial" w:hAnsi="Arial" w:cs="Arial"/>
        </w:rPr>
        <w:t xml:space="preserve">a través de los </w:t>
      </w:r>
      <w:r w:rsidRPr="00B45132">
        <w:rPr>
          <w:rFonts w:ascii="Arial" w:hAnsi="Arial" w:cs="Arial"/>
        </w:rPr>
        <w:t>componentes del Autenticador;</w:t>
      </w:r>
    </w:p>
    <w:p w:rsidR="000E0F42" w:rsidRPr="00B45132" w:rsidRDefault="000E0F42" w:rsidP="00B45132">
      <w:pPr>
        <w:pStyle w:val="Prrafodelista"/>
        <w:numPr>
          <w:ilvl w:val="0"/>
          <w:numId w:val="13"/>
        </w:numPr>
        <w:spacing w:after="0"/>
        <w:ind w:left="426" w:hanging="66"/>
        <w:jc w:val="both"/>
        <w:rPr>
          <w:rFonts w:ascii="Arial" w:hAnsi="Arial" w:cs="Arial"/>
        </w:rPr>
      </w:pPr>
      <w:r w:rsidRPr="00B45132">
        <w:rPr>
          <w:rFonts w:ascii="Arial" w:hAnsi="Arial" w:cs="Arial"/>
        </w:rPr>
        <w:t>Utilizar el Riel de Interoperabilidad, apegándose a los cr</w:t>
      </w:r>
      <w:r w:rsidR="00B45132" w:rsidRPr="00B45132">
        <w:rPr>
          <w:rFonts w:ascii="Arial" w:hAnsi="Arial" w:cs="Arial"/>
        </w:rPr>
        <w:t xml:space="preserve">iterios técnicos y de seguridad </w:t>
      </w:r>
      <w:r w:rsidRPr="00B45132">
        <w:rPr>
          <w:rFonts w:ascii="Arial" w:hAnsi="Arial" w:cs="Arial"/>
        </w:rPr>
        <w:t>para el interca</w:t>
      </w:r>
      <w:r w:rsidR="00914EF9" w:rsidRPr="00B45132">
        <w:rPr>
          <w:rFonts w:ascii="Arial" w:hAnsi="Arial" w:cs="Arial"/>
        </w:rPr>
        <w:t xml:space="preserve">mbio de </w:t>
      </w:r>
      <w:r w:rsidRPr="00B45132">
        <w:rPr>
          <w:rFonts w:ascii="Arial" w:hAnsi="Arial" w:cs="Arial"/>
        </w:rPr>
        <w:t>información y/o datos que defina la Agencia;</w:t>
      </w:r>
    </w:p>
    <w:p w:rsidR="000E0F42" w:rsidRPr="00B45132" w:rsidRDefault="000E0F42" w:rsidP="00B45132">
      <w:pPr>
        <w:pStyle w:val="Prrafodelista"/>
        <w:numPr>
          <w:ilvl w:val="0"/>
          <w:numId w:val="13"/>
        </w:numPr>
        <w:spacing w:after="0"/>
        <w:ind w:left="426" w:hanging="66"/>
        <w:jc w:val="both"/>
        <w:rPr>
          <w:rFonts w:ascii="Arial" w:hAnsi="Arial" w:cs="Arial"/>
        </w:rPr>
      </w:pPr>
      <w:r w:rsidRPr="00B45132">
        <w:rPr>
          <w:rFonts w:ascii="Arial" w:hAnsi="Arial" w:cs="Arial"/>
        </w:rPr>
        <w:t>Utilizar tecnologías de la información y comunicaciones que aseguren la disponibilida</w:t>
      </w:r>
      <w:r w:rsidR="00B45132" w:rsidRPr="00B45132">
        <w:rPr>
          <w:rFonts w:ascii="Arial" w:hAnsi="Arial" w:cs="Arial"/>
        </w:rPr>
        <w:t xml:space="preserve">d, </w:t>
      </w:r>
      <w:r w:rsidR="00914EF9" w:rsidRPr="00B45132">
        <w:rPr>
          <w:rFonts w:ascii="Arial" w:hAnsi="Arial" w:cs="Arial"/>
        </w:rPr>
        <w:t xml:space="preserve">el acceso, la integridad, la </w:t>
      </w:r>
      <w:r w:rsidRPr="00B45132">
        <w:rPr>
          <w:rFonts w:ascii="Arial" w:hAnsi="Arial" w:cs="Arial"/>
        </w:rPr>
        <w:t>autenticidad, la confidencialidad</w:t>
      </w:r>
      <w:r w:rsidR="00B45132" w:rsidRPr="00B45132">
        <w:rPr>
          <w:rFonts w:ascii="Arial" w:hAnsi="Arial" w:cs="Arial"/>
        </w:rPr>
        <w:t xml:space="preserve"> y la conservación de los datos </w:t>
      </w:r>
      <w:r w:rsidRPr="00B45132">
        <w:rPr>
          <w:rFonts w:ascii="Arial" w:hAnsi="Arial" w:cs="Arial"/>
        </w:rPr>
        <w:t>e informació</w:t>
      </w:r>
      <w:r w:rsidR="00914EF9" w:rsidRPr="00B45132">
        <w:rPr>
          <w:rFonts w:ascii="Arial" w:hAnsi="Arial" w:cs="Arial"/>
        </w:rPr>
        <w:t xml:space="preserve">n que generen, con motivo de la </w:t>
      </w:r>
      <w:r w:rsidRPr="00B45132">
        <w:rPr>
          <w:rFonts w:ascii="Arial" w:hAnsi="Arial" w:cs="Arial"/>
        </w:rPr>
        <w:t xml:space="preserve">utilización del </w:t>
      </w:r>
      <w:r w:rsidR="00B45132" w:rsidRPr="00B45132">
        <w:rPr>
          <w:rFonts w:ascii="Arial" w:hAnsi="Arial" w:cs="Arial"/>
        </w:rPr>
        <w:t xml:space="preserve">Autenticador, en términos de la </w:t>
      </w:r>
      <w:r w:rsidRPr="00B45132">
        <w:rPr>
          <w:rFonts w:ascii="Arial" w:hAnsi="Arial" w:cs="Arial"/>
        </w:rPr>
        <w:t>Ley de Protección de Datos Person</w:t>
      </w:r>
      <w:r w:rsidR="00B45132" w:rsidRPr="00B45132">
        <w:rPr>
          <w:rFonts w:ascii="Arial" w:hAnsi="Arial" w:cs="Arial"/>
        </w:rPr>
        <w:t xml:space="preserve">ales en Posesión de los Sujetos </w:t>
      </w:r>
      <w:r w:rsidRPr="00B45132">
        <w:rPr>
          <w:rFonts w:ascii="Arial" w:hAnsi="Arial" w:cs="Arial"/>
        </w:rPr>
        <w:t>Obligados de la Ciudad de México, de la Ley de Transparencia y Acceso a la Info</w:t>
      </w:r>
      <w:r w:rsidR="00B45132" w:rsidRPr="00B45132">
        <w:rPr>
          <w:rFonts w:ascii="Arial" w:hAnsi="Arial" w:cs="Arial"/>
        </w:rPr>
        <w:t xml:space="preserve">rmación y de la Ley de Archivos </w:t>
      </w:r>
      <w:r w:rsidRPr="00B45132">
        <w:rPr>
          <w:rFonts w:ascii="Arial" w:hAnsi="Arial" w:cs="Arial"/>
        </w:rPr>
        <w:t>del Distrito Federal;</w:t>
      </w:r>
    </w:p>
    <w:p w:rsidR="000E0F42" w:rsidRPr="00B45132" w:rsidRDefault="000E0F42" w:rsidP="00B45132">
      <w:pPr>
        <w:pStyle w:val="Prrafodelista"/>
        <w:numPr>
          <w:ilvl w:val="0"/>
          <w:numId w:val="13"/>
        </w:numPr>
        <w:spacing w:after="0"/>
        <w:ind w:left="426" w:hanging="66"/>
        <w:jc w:val="both"/>
        <w:rPr>
          <w:rFonts w:ascii="Arial" w:hAnsi="Arial" w:cs="Arial"/>
        </w:rPr>
      </w:pPr>
      <w:r w:rsidRPr="00B45132">
        <w:rPr>
          <w:rFonts w:ascii="Arial" w:hAnsi="Arial" w:cs="Arial"/>
        </w:rPr>
        <w:t>Cumplir los procedimientos para identificar a las Personas que presenten sus solicit</w:t>
      </w:r>
      <w:r w:rsidR="00914EF9" w:rsidRPr="00B45132">
        <w:rPr>
          <w:rFonts w:ascii="Arial" w:hAnsi="Arial" w:cs="Arial"/>
        </w:rPr>
        <w:t xml:space="preserve">udes mediante canales digitales </w:t>
      </w:r>
      <w:r w:rsidRPr="00B45132">
        <w:rPr>
          <w:rFonts w:ascii="Arial" w:hAnsi="Arial" w:cs="Arial"/>
        </w:rPr>
        <w:t>conforme lo mandata esta Ley;</w:t>
      </w:r>
    </w:p>
    <w:p w:rsidR="000E0F42" w:rsidRPr="00B45132" w:rsidRDefault="000E0F42" w:rsidP="00B45132">
      <w:pPr>
        <w:pStyle w:val="Prrafodelista"/>
        <w:numPr>
          <w:ilvl w:val="0"/>
          <w:numId w:val="13"/>
        </w:numPr>
        <w:spacing w:after="0"/>
        <w:ind w:left="426" w:hanging="66"/>
        <w:jc w:val="both"/>
        <w:rPr>
          <w:rFonts w:ascii="Arial" w:hAnsi="Arial" w:cs="Arial"/>
        </w:rPr>
      </w:pPr>
      <w:r w:rsidRPr="00B45132">
        <w:rPr>
          <w:rFonts w:ascii="Arial" w:hAnsi="Arial" w:cs="Arial"/>
        </w:rPr>
        <w:t>Impulsar el uso de las firmas electrónicas pa</w:t>
      </w:r>
      <w:r w:rsidR="00B45132" w:rsidRPr="00B45132">
        <w:rPr>
          <w:rFonts w:ascii="Arial" w:hAnsi="Arial" w:cs="Arial"/>
        </w:rPr>
        <w:t xml:space="preserve">ra la recepción y expedición de </w:t>
      </w:r>
      <w:r w:rsidRPr="00B45132">
        <w:rPr>
          <w:rFonts w:ascii="Arial" w:hAnsi="Arial" w:cs="Arial"/>
        </w:rPr>
        <w:t>docu</w:t>
      </w:r>
      <w:r w:rsidR="00914EF9" w:rsidRPr="00B45132">
        <w:rPr>
          <w:rFonts w:ascii="Arial" w:hAnsi="Arial" w:cs="Arial"/>
        </w:rPr>
        <w:t xml:space="preserve">mentos electrónicos con validez </w:t>
      </w:r>
      <w:r w:rsidRPr="00B45132">
        <w:rPr>
          <w:rFonts w:ascii="Arial" w:hAnsi="Arial" w:cs="Arial"/>
        </w:rPr>
        <w:t>jurídica equivalente</w:t>
      </w:r>
      <w:r w:rsidR="00B45132" w:rsidRPr="00B45132">
        <w:rPr>
          <w:rFonts w:ascii="Arial" w:hAnsi="Arial" w:cs="Arial"/>
        </w:rPr>
        <w:t xml:space="preserve"> a la de documentos firmados en </w:t>
      </w:r>
      <w:r w:rsidRPr="00B45132">
        <w:rPr>
          <w:rFonts w:ascii="Arial" w:hAnsi="Arial" w:cs="Arial"/>
        </w:rPr>
        <w:t>papel para todo tipo de actuacion</w:t>
      </w:r>
      <w:r w:rsidR="00914EF9" w:rsidRPr="00B45132">
        <w:rPr>
          <w:rFonts w:ascii="Arial" w:hAnsi="Arial" w:cs="Arial"/>
        </w:rPr>
        <w:t xml:space="preserve">es oficiales y actos jurídicos; </w:t>
      </w:r>
      <w:r w:rsidRPr="00B45132">
        <w:rPr>
          <w:rFonts w:ascii="Arial" w:hAnsi="Arial" w:cs="Arial"/>
        </w:rPr>
        <w:t>y</w:t>
      </w:r>
    </w:p>
    <w:p w:rsidR="000E0F42" w:rsidRPr="00B45132" w:rsidRDefault="000E0F42" w:rsidP="00B45132">
      <w:pPr>
        <w:pStyle w:val="Prrafodelista"/>
        <w:numPr>
          <w:ilvl w:val="0"/>
          <w:numId w:val="13"/>
        </w:numPr>
        <w:spacing w:after="0"/>
        <w:ind w:left="426" w:hanging="66"/>
        <w:jc w:val="both"/>
        <w:rPr>
          <w:rFonts w:ascii="Arial" w:hAnsi="Arial" w:cs="Arial"/>
        </w:rPr>
      </w:pPr>
      <w:r w:rsidRPr="00B45132">
        <w:rPr>
          <w:rFonts w:ascii="Arial" w:hAnsi="Arial" w:cs="Arial"/>
        </w:rPr>
        <w:t>Las demás que les ordene la legislación aplicable.</w:t>
      </w:r>
    </w:p>
    <w:p w:rsidR="00914EF9" w:rsidRDefault="00914EF9"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914EF9">
        <w:rPr>
          <w:rFonts w:ascii="Arial" w:hAnsi="Arial" w:cs="Arial"/>
          <w:b/>
        </w:rPr>
        <w:t>Artículo 13.</w:t>
      </w:r>
      <w:r w:rsidRPr="000E0F42">
        <w:rPr>
          <w:rFonts w:ascii="Arial" w:hAnsi="Arial" w:cs="Arial"/>
        </w:rPr>
        <w:t xml:space="preserve"> Los Poderes Legislativo y Judicial, Órganos Autónomos, Organismos con </w:t>
      </w:r>
      <w:r w:rsidR="00914EF9">
        <w:rPr>
          <w:rFonts w:ascii="Arial" w:hAnsi="Arial" w:cs="Arial"/>
        </w:rPr>
        <w:t xml:space="preserve">jurisdicción contenciosa que no </w:t>
      </w:r>
      <w:r w:rsidRPr="000E0F42">
        <w:rPr>
          <w:rFonts w:ascii="Arial" w:hAnsi="Arial" w:cs="Arial"/>
        </w:rPr>
        <w:t>formen parte del Poder Judicial, todos de la Ciudad de México, así como los Entes que conformen la Federación,</w:t>
      </w:r>
      <w:r w:rsidR="00914EF9">
        <w:rPr>
          <w:rFonts w:ascii="Arial" w:hAnsi="Arial" w:cs="Arial"/>
        </w:rPr>
        <w:t xml:space="preserve"> las </w:t>
      </w:r>
      <w:r w:rsidRPr="000E0F42">
        <w:rPr>
          <w:rFonts w:ascii="Arial" w:hAnsi="Arial" w:cs="Arial"/>
        </w:rPr>
        <w:t xml:space="preserve">Entidades Federativas y los Municipios podrán participar del Autenticador Digital Único, </w:t>
      </w:r>
      <w:r w:rsidR="00914EF9">
        <w:rPr>
          <w:rFonts w:ascii="Arial" w:hAnsi="Arial" w:cs="Arial"/>
        </w:rPr>
        <w:t xml:space="preserve">previo convenio de colaboración </w:t>
      </w:r>
      <w:r w:rsidRPr="000E0F42">
        <w:rPr>
          <w:rFonts w:ascii="Arial" w:hAnsi="Arial" w:cs="Arial"/>
        </w:rPr>
        <w:t>que suscriban con la Agencia. Para tal efecto, deberán cumplir con los requerimientos, criter</w:t>
      </w:r>
      <w:r w:rsidR="00914EF9">
        <w:rPr>
          <w:rFonts w:ascii="Arial" w:hAnsi="Arial" w:cs="Arial"/>
        </w:rPr>
        <w:t xml:space="preserve">ios técnicos y de seguridad que </w:t>
      </w:r>
      <w:r w:rsidRPr="000E0F42">
        <w:rPr>
          <w:rFonts w:ascii="Arial" w:hAnsi="Arial" w:cs="Arial"/>
        </w:rPr>
        <w:t xml:space="preserve">se establezcan. También se podrán celebrar convenios con particulares, cumpliendo con </w:t>
      </w:r>
      <w:r w:rsidR="00914EF9">
        <w:rPr>
          <w:rFonts w:ascii="Arial" w:hAnsi="Arial" w:cs="Arial"/>
        </w:rPr>
        <w:t xml:space="preserve">al menos las mismas condiciones </w:t>
      </w:r>
      <w:r w:rsidRPr="000E0F42">
        <w:rPr>
          <w:rFonts w:ascii="Arial" w:hAnsi="Arial" w:cs="Arial"/>
        </w:rPr>
        <w:t>exigidas para los Entes públicos.</w:t>
      </w:r>
    </w:p>
    <w:p w:rsidR="00914EF9" w:rsidRDefault="00914EF9"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2B73FB">
        <w:rPr>
          <w:rFonts w:ascii="Arial" w:hAnsi="Arial" w:cs="Arial"/>
          <w:b/>
        </w:rPr>
        <w:t>Artículo 14.</w:t>
      </w:r>
      <w:r w:rsidRPr="000E0F42">
        <w:rPr>
          <w:rFonts w:ascii="Arial" w:hAnsi="Arial" w:cs="Arial"/>
        </w:rPr>
        <w:t xml:space="preserve"> Cuando la Persona presente una solicitud por medio de un Canal Digital ante la Administración Pú</w:t>
      </w:r>
      <w:r w:rsidR="002B73FB">
        <w:rPr>
          <w:rFonts w:ascii="Arial" w:hAnsi="Arial" w:cs="Arial"/>
        </w:rPr>
        <w:t xml:space="preserve">blica o </w:t>
      </w:r>
      <w:r w:rsidRPr="000E0F42">
        <w:rPr>
          <w:rFonts w:ascii="Arial" w:hAnsi="Arial" w:cs="Arial"/>
        </w:rPr>
        <w:t xml:space="preserve">Alcaldía, implicará la aceptación implícita de que las </w:t>
      </w:r>
      <w:r w:rsidRPr="000E0F42">
        <w:rPr>
          <w:rFonts w:ascii="Arial" w:hAnsi="Arial" w:cs="Arial"/>
        </w:rPr>
        <w:lastRenderedPageBreak/>
        <w:t>notificaciones le sean efectuadas a trav</w:t>
      </w:r>
      <w:r w:rsidR="002B73FB">
        <w:rPr>
          <w:rFonts w:ascii="Arial" w:hAnsi="Arial" w:cs="Arial"/>
        </w:rPr>
        <w:t xml:space="preserve">és del mismo Canal Digital, así </w:t>
      </w:r>
      <w:r w:rsidRPr="000E0F42">
        <w:rPr>
          <w:rFonts w:ascii="Arial" w:hAnsi="Arial" w:cs="Arial"/>
        </w:rPr>
        <w:t>como los efectos jurídicos de dichas notificaciones.</w:t>
      </w:r>
    </w:p>
    <w:p w:rsidR="002B73FB" w:rsidRDefault="002B73FB" w:rsidP="000E0F42">
      <w:pPr>
        <w:spacing w:after="0"/>
        <w:jc w:val="both"/>
        <w:rPr>
          <w:rFonts w:ascii="Arial" w:hAnsi="Arial" w:cs="Arial"/>
        </w:rPr>
      </w:pPr>
    </w:p>
    <w:p w:rsidR="000E0F42" w:rsidRPr="002B73FB" w:rsidRDefault="000E0F42" w:rsidP="002B73FB">
      <w:pPr>
        <w:spacing w:after="0"/>
        <w:jc w:val="center"/>
        <w:rPr>
          <w:rFonts w:ascii="Arial" w:hAnsi="Arial" w:cs="Arial"/>
          <w:b/>
        </w:rPr>
      </w:pPr>
      <w:r w:rsidRPr="002B73FB">
        <w:rPr>
          <w:rFonts w:ascii="Arial" w:hAnsi="Arial" w:cs="Arial"/>
          <w:b/>
        </w:rPr>
        <w:t>CAPÍTULO IV</w:t>
      </w:r>
    </w:p>
    <w:p w:rsidR="000E0F42" w:rsidRPr="002B73FB" w:rsidRDefault="000E0F42" w:rsidP="002B73FB">
      <w:pPr>
        <w:spacing w:after="0"/>
        <w:jc w:val="center"/>
        <w:rPr>
          <w:rFonts w:ascii="Arial" w:hAnsi="Arial" w:cs="Arial"/>
          <w:b/>
        </w:rPr>
      </w:pPr>
      <w:r w:rsidRPr="002B73FB">
        <w:rPr>
          <w:rFonts w:ascii="Arial" w:hAnsi="Arial" w:cs="Arial"/>
          <w:b/>
        </w:rPr>
        <w:t>CONSEJO DE GOBERNANZA TECNOLÓGICA</w:t>
      </w:r>
    </w:p>
    <w:p w:rsidR="002B73FB" w:rsidRDefault="002B73FB" w:rsidP="000E0F42">
      <w:pPr>
        <w:spacing w:after="0"/>
        <w:jc w:val="both"/>
        <w:rPr>
          <w:rFonts w:ascii="Arial" w:hAnsi="Arial" w:cs="Arial"/>
        </w:rPr>
      </w:pPr>
    </w:p>
    <w:p w:rsidR="002B73FB" w:rsidRDefault="000E0F42" w:rsidP="000E0F42">
      <w:pPr>
        <w:spacing w:after="0"/>
        <w:jc w:val="both"/>
        <w:rPr>
          <w:rFonts w:ascii="Arial" w:hAnsi="Arial" w:cs="Arial"/>
        </w:rPr>
      </w:pPr>
      <w:r w:rsidRPr="002B73FB">
        <w:rPr>
          <w:rFonts w:ascii="Arial" w:hAnsi="Arial" w:cs="Arial"/>
          <w:b/>
        </w:rPr>
        <w:t>Artículo 15.</w:t>
      </w:r>
      <w:r w:rsidRPr="000E0F42">
        <w:rPr>
          <w:rFonts w:ascii="Arial" w:hAnsi="Arial" w:cs="Arial"/>
        </w:rPr>
        <w:t xml:space="preserve"> El Consejo de Gobernanza Tecnológica es la instancia responsable de de</w:t>
      </w:r>
      <w:r w:rsidR="002B73FB">
        <w:rPr>
          <w:rFonts w:ascii="Arial" w:hAnsi="Arial" w:cs="Arial"/>
        </w:rPr>
        <w:t xml:space="preserve">sarrollar, coordinar, evaluar e </w:t>
      </w:r>
      <w:r w:rsidRPr="000E0F42">
        <w:rPr>
          <w:rFonts w:ascii="Arial" w:hAnsi="Arial" w:cs="Arial"/>
        </w:rPr>
        <w:t>informar sobre el desarrollo de la política de Gobernanza Tecn</w:t>
      </w:r>
      <w:r w:rsidR="002B73FB">
        <w:rPr>
          <w:rFonts w:ascii="Arial" w:hAnsi="Arial" w:cs="Arial"/>
        </w:rPr>
        <w:t>ológica en la Ciudad de México.</w:t>
      </w:r>
    </w:p>
    <w:p w:rsidR="002B73FB" w:rsidRDefault="002B73FB" w:rsidP="000E0F42">
      <w:pPr>
        <w:spacing w:after="0"/>
        <w:jc w:val="both"/>
        <w:rPr>
          <w:rFonts w:ascii="Arial" w:hAnsi="Arial" w:cs="Arial"/>
        </w:rPr>
      </w:pPr>
    </w:p>
    <w:p w:rsidR="000E0F42" w:rsidRDefault="000E0F42" w:rsidP="000E0F42">
      <w:pPr>
        <w:spacing w:after="0"/>
        <w:jc w:val="both"/>
        <w:rPr>
          <w:rFonts w:ascii="Arial" w:hAnsi="Arial" w:cs="Arial"/>
        </w:rPr>
      </w:pPr>
      <w:r w:rsidRPr="002B73FB">
        <w:rPr>
          <w:rFonts w:ascii="Arial" w:hAnsi="Arial" w:cs="Arial"/>
          <w:b/>
        </w:rPr>
        <w:t>Artículo 16.</w:t>
      </w:r>
      <w:r w:rsidRPr="000E0F42">
        <w:rPr>
          <w:rFonts w:ascii="Arial" w:hAnsi="Arial" w:cs="Arial"/>
        </w:rPr>
        <w:t xml:space="preserve"> El Consejo estará integrado por:</w:t>
      </w:r>
    </w:p>
    <w:p w:rsidR="002B73FB" w:rsidRPr="000E0F42" w:rsidRDefault="002B73FB" w:rsidP="000E0F42">
      <w:pPr>
        <w:spacing w:after="0"/>
        <w:jc w:val="both"/>
        <w:rPr>
          <w:rFonts w:ascii="Arial" w:hAnsi="Arial" w:cs="Arial"/>
        </w:rPr>
      </w:pPr>
    </w:p>
    <w:p w:rsidR="000E0F42" w:rsidRDefault="000E0F42" w:rsidP="000E0F42">
      <w:pPr>
        <w:spacing w:after="0"/>
        <w:jc w:val="both"/>
        <w:rPr>
          <w:rFonts w:ascii="Arial" w:hAnsi="Arial" w:cs="Arial"/>
        </w:rPr>
      </w:pPr>
      <w:r w:rsidRPr="000E0F42">
        <w:rPr>
          <w:rFonts w:ascii="Arial" w:hAnsi="Arial" w:cs="Arial"/>
        </w:rPr>
        <w:t>I. Las personas titulares de la:</w:t>
      </w:r>
    </w:p>
    <w:p w:rsidR="002B73FB" w:rsidRPr="000E0F42"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a) Secretaría de Gobierno;</w:t>
      </w:r>
    </w:p>
    <w:p w:rsidR="000E0F42" w:rsidRPr="000E0F42" w:rsidRDefault="000E0F42" w:rsidP="000E0F42">
      <w:pPr>
        <w:spacing w:after="0"/>
        <w:jc w:val="both"/>
        <w:rPr>
          <w:rFonts w:ascii="Arial" w:hAnsi="Arial" w:cs="Arial"/>
        </w:rPr>
      </w:pPr>
      <w:r w:rsidRPr="000E0F42">
        <w:rPr>
          <w:rFonts w:ascii="Arial" w:hAnsi="Arial" w:cs="Arial"/>
        </w:rPr>
        <w:t>b) Secretaría de Administración y Finanzas;</w:t>
      </w:r>
    </w:p>
    <w:p w:rsidR="000E0F42" w:rsidRPr="000E0F42" w:rsidRDefault="000E0F42" w:rsidP="000E0F42">
      <w:pPr>
        <w:spacing w:after="0"/>
        <w:jc w:val="both"/>
        <w:rPr>
          <w:rFonts w:ascii="Arial" w:hAnsi="Arial" w:cs="Arial"/>
        </w:rPr>
      </w:pPr>
      <w:r w:rsidRPr="000E0F42">
        <w:rPr>
          <w:rFonts w:ascii="Arial" w:hAnsi="Arial" w:cs="Arial"/>
        </w:rPr>
        <w:t>c) Secretaría de la Contraloría General;</w:t>
      </w:r>
    </w:p>
    <w:p w:rsidR="000E0F42" w:rsidRPr="000E0F42" w:rsidRDefault="000E0F42" w:rsidP="000E0F42">
      <w:pPr>
        <w:spacing w:after="0"/>
        <w:jc w:val="both"/>
        <w:rPr>
          <w:rFonts w:ascii="Arial" w:hAnsi="Arial" w:cs="Arial"/>
        </w:rPr>
      </w:pPr>
      <w:r w:rsidRPr="000E0F42">
        <w:rPr>
          <w:rFonts w:ascii="Arial" w:hAnsi="Arial" w:cs="Arial"/>
        </w:rPr>
        <w:t>d) Secretaría de Cultura;</w:t>
      </w:r>
    </w:p>
    <w:p w:rsidR="000E0F42" w:rsidRPr="000E0F42" w:rsidRDefault="000E0F42" w:rsidP="000E0F42">
      <w:pPr>
        <w:spacing w:after="0"/>
        <w:jc w:val="both"/>
        <w:rPr>
          <w:rFonts w:ascii="Arial" w:hAnsi="Arial" w:cs="Arial"/>
        </w:rPr>
      </w:pPr>
      <w:r w:rsidRPr="000E0F42">
        <w:rPr>
          <w:rFonts w:ascii="Arial" w:hAnsi="Arial" w:cs="Arial"/>
        </w:rPr>
        <w:t>e) Secretaría de Desarrollo Económico;</w:t>
      </w:r>
    </w:p>
    <w:p w:rsidR="000E0F42" w:rsidRPr="000E0F42" w:rsidRDefault="000E0F42" w:rsidP="000E0F42">
      <w:pPr>
        <w:spacing w:after="0"/>
        <w:jc w:val="both"/>
        <w:rPr>
          <w:rFonts w:ascii="Arial" w:hAnsi="Arial" w:cs="Arial"/>
        </w:rPr>
      </w:pPr>
      <w:r w:rsidRPr="000E0F42">
        <w:rPr>
          <w:rFonts w:ascii="Arial" w:hAnsi="Arial" w:cs="Arial"/>
        </w:rPr>
        <w:t>f) Secretaría de Desarrollo Urbano y Vivienda;</w:t>
      </w:r>
    </w:p>
    <w:p w:rsidR="000E0F42" w:rsidRPr="000E0F42" w:rsidRDefault="000E0F42" w:rsidP="000E0F42">
      <w:pPr>
        <w:spacing w:after="0"/>
        <w:jc w:val="both"/>
        <w:rPr>
          <w:rFonts w:ascii="Arial" w:hAnsi="Arial" w:cs="Arial"/>
        </w:rPr>
      </w:pPr>
      <w:r w:rsidRPr="000E0F42">
        <w:rPr>
          <w:rFonts w:ascii="Arial" w:hAnsi="Arial" w:cs="Arial"/>
        </w:rPr>
        <w:t>g) Secretaría de Educación, Ciencia, Tecnología e Innovación;</w:t>
      </w:r>
    </w:p>
    <w:p w:rsidR="000E0F42" w:rsidRPr="000E0F42" w:rsidRDefault="000E0F42" w:rsidP="000E0F42">
      <w:pPr>
        <w:spacing w:after="0"/>
        <w:jc w:val="both"/>
        <w:rPr>
          <w:rFonts w:ascii="Arial" w:hAnsi="Arial" w:cs="Arial"/>
        </w:rPr>
      </w:pPr>
      <w:r w:rsidRPr="000E0F42">
        <w:rPr>
          <w:rFonts w:ascii="Arial" w:hAnsi="Arial" w:cs="Arial"/>
        </w:rPr>
        <w:t>h) Secretaría de Gestión Integral de Riesgos y Protección Civil;</w:t>
      </w:r>
    </w:p>
    <w:p w:rsidR="000E0F42" w:rsidRPr="000E0F42" w:rsidRDefault="000E0F42" w:rsidP="000E0F42">
      <w:pPr>
        <w:spacing w:after="0"/>
        <w:jc w:val="both"/>
        <w:rPr>
          <w:rFonts w:ascii="Arial" w:hAnsi="Arial" w:cs="Arial"/>
        </w:rPr>
      </w:pPr>
      <w:r w:rsidRPr="000E0F42">
        <w:rPr>
          <w:rFonts w:ascii="Arial" w:hAnsi="Arial" w:cs="Arial"/>
        </w:rPr>
        <w:t>i) Secretaría de Inclusión y Bienestar Social;</w:t>
      </w:r>
    </w:p>
    <w:p w:rsidR="000E0F42" w:rsidRPr="000E0F42" w:rsidRDefault="000E0F42" w:rsidP="000E0F42">
      <w:pPr>
        <w:spacing w:after="0"/>
        <w:jc w:val="both"/>
        <w:rPr>
          <w:rFonts w:ascii="Arial" w:hAnsi="Arial" w:cs="Arial"/>
        </w:rPr>
      </w:pPr>
      <w:r w:rsidRPr="000E0F42">
        <w:rPr>
          <w:rFonts w:ascii="Arial" w:hAnsi="Arial" w:cs="Arial"/>
        </w:rPr>
        <w:t>j) Secretaría del Medio Ambiente;</w:t>
      </w:r>
    </w:p>
    <w:p w:rsidR="000E0F42" w:rsidRPr="000E0F42" w:rsidRDefault="000E0F42" w:rsidP="000E0F42">
      <w:pPr>
        <w:spacing w:after="0"/>
        <w:jc w:val="both"/>
        <w:rPr>
          <w:rFonts w:ascii="Arial" w:hAnsi="Arial" w:cs="Arial"/>
        </w:rPr>
      </w:pPr>
      <w:r w:rsidRPr="000E0F42">
        <w:rPr>
          <w:rFonts w:ascii="Arial" w:hAnsi="Arial" w:cs="Arial"/>
        </w:rPr>
        <w:t>k) Secretaría de Movilidad;</w:t>
      </w:r>
    </w:p>
    <w:p w:rsidR="000E0F42" w:rsidRPr="000E0F42" w:rsidRDefault="000E0F42" w:rsidP="000E0F42">
      <w:pPr>
        <w:spacing w:after="0"/>
        <w:jc w:val="both"/>
        <w:rPr>
          <w:rFonts w:ascii="Arial" w:hAnsi="Arial" w:cs="Arial"/>
        </w:rPr>
      </w:pPr>
      <w:r w:rsidRPr="000E0F42">
        <w:rPr>
          <w:rFonts w:ascii="Arial" w:hAnsi="Arial" w:cs="Arial"/>
        </w:rPr>
        <w:t>l) Secretaría de las Mujeres;</w:t>
      </w:r>
    </w:p>
    <w:p w:rsidR="000E0F42" w:rsidRPr="000E0F42" w:rsidRDefault="000E0F42" w:rsidP="000E0F42">
      <w:pPr>
        <w:spacing w:after="0"/>
        <w:jc w:val="both"/>
        <w:rPr>
          <w:rFonts w:ascii="Arial" w:hAnsi="Arial" w:cs="Arial"/>
        </w:rPr>
      </w:pPr>
      <w:r w:rsidRPr="000E0F42">
        <w:rPr>
          <w:rFonts w:ascii="Arial" w:hAnsi="Arial" w:cs="Arial"/>
        </w:rPr>
        <w:t>m) Secretaría de Obras y Servicios;</w:t>
      </w:r>
    </w:p>
    <w:p w:rsidR="000E0F42" w:rsidRPr="000E0F42" w:rsidRDefault="000E0F42" w:rsidP="000E0F42">
      <w:pPr>
        <w:spacing w:after="0"/>
        <w:jc w:val="both"/>
        <w:rPr>
          <w:rFonts w:ascii="Arial" w:hAnsi="Arial" w:cs="Arial"/>
        </w:rPr>
      </w:pPr>
      <w:r w:rsidRPr="000E0F42">
        <w:rPr>
          <w:rFonts w:ascii="Arial" w:hAnsi="Arial" w:cs="Arial"/>
        </w:rPr>
        <w:t>n) Secretaría de Pueblos y Barrios Originarios y Comunidades Indígenas Residentes;</w:t>
      </w:r>
    </w:p>
    <w:p w:rsidR="000E0F42" w:rsidRPr="000E0F42" w:rsidRDefault="000E0F42" w:rsidP="000E0F42">
      <w:pPr>
        <w:spacing w:after="0"/>
        <w:jc w:val="both"/>
        <w:rPr>
          <w:rFonts w:ascii="Arial" w:hAnsi="Arial" w:cs="Arial"/>
        </w:rPr>
      </w:pPr>
      <w:r w:rsidRPr="000E0F42">
        <w:rPr>
          <w:rFonts w:ascii="Arial" w:hAnsi="Arial" w:cs="Arial"/>
        </w:rPr>
        <w:t>o) Secretaría de Salud;</w:t>
      </w:r>
    </w:p>
    <w:p w:rsidR="000E0F42" w:rsidRPr="000E0F42" w:rsidRDefault="000E0F42" w:rsidP="000E0F42">
      <w:pPr>
        <w:spacing w:after="0"/>
        <w:jc w:val="both"/>
        <w:rPr>
          <w:rFonts w:ascii="Arial" w:hAnsi="Arial" w:cs="Arial"/>
        </w:rPr>
      </w:pPr>
      <w:r w:rsidRPr="000E0F42">
        <w:rPr>
          <w:rFonts w:ascii="Arial" w:hAnsi="Arial" w:cs="Arial"/>
        </w:rPr>
        <w:t>p) Secretaría de Seguridad Ciudadana;</w:t>
      </w:r>
    </w:p>
    <w:p w:rsidR="000E0F42" w:rsidRPr="000E0F42" w:rsidRDefault="000E0F42" w:rsidP="000E0F42">
      <w:pPr>
        <w:spacing w:after="0"/>
        <w:jc w:val="both"/>
        <w:rPr>
          <w:rFonts w:ascii="Arial" w:hAnsi="Arial" w:cs="Arial"/>
        </w:rPr>
      </w:pPr>
      <w:r w:rsidRPr="000E0F42">
        <w:rPr>
          <w:rFonts w:ascii="Arial" w:hAnsi="Arial" w:cs="Arial"/>
        </w:rPr>
        <w:t>q) Secretaría de Trabajo y Fomento al Empleo;</w:t>
      </w:r>
    </w:p>
    <w:p w:rsidR="000E0F42" w:rsidRPr="000E0F42" w:rsidRDefault="000E0F42" w:rsidP="000E0F42">
      <w:pPr>
        <w:spacing w:after="0"/>
        <w:jc w:val="both"/>
        <w:rPr>
          <w:rFonts w:ascii="Arial" w:hAnsi="Arial" w:cs="Arial"/>
        </w:rPr>
      </w:pPr>
      <w:r w:rsidRPr="000E0F42">
        <w:rPr>
          <w:rFonts w:ascii="Arial" w:hAnsi="Arial" w:cs="Arial"/>
        </w:rPr>
        <w:t>r) Secretaría de Turismo;</w:t>
      </w:r>
    </w:p>
    <w:p w:rsidR="000E0F42" w:rsidRPr="000E0F42" w:rsidRDefault="000E0F42" w:rsidP="000E0F42">
      <w:pPr>
        <w:spacing w:after="0"/>
        <w:jc w:val="both"/>
        <w:rPr>
          <w:rFonts w:ascii="Arial" w:hAnsi="Arial" w:cs="Arial"/>
        </w:rPr>
      </w:pPr>
      <w:r w:rsidRPr="000E0F42">
        <w:rPr>
          <w:rFonts w:ascii="Arial" w:hAnsi="Arial" w:cs="Arial"/>
        </w:rPr>
        <w:t>s) Consejería Jurídica y de Servicios Legales; y</w:t>
      </w:r>
    </w:p>
    <w:p w:rsidR="000E0F42" w:rsidRPr="000E0F42" w:rsidRDefault="000E0F42" w:rsidP="000E0F42">
      <w:pPr>
        <w:spacing w:after="0"/>
        <w:jc w:val="both"/>
        <w:rPr>
          <w:rFonts w:ascii="Arial" w:hAnsi="Arial" w:cs="Arial"/>
        </w:rPr>
      </w:pPr>
      <w:r w:rsidRPr="000E0F42">
        <w:rPr>
          <w:rFonts w:ascii="Arial" w:hAnsi="Arial" w:cs="Arial"/>
        </w:rPr>
        <w:t>t) Agencia, quien lo presidirá.</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 xml:space="preserve">II. Un representante del Cabildo, designado por éste, en términos de lo establecido por </w:t>
      </w:r>
      <w:r w:rsidR="002B73FB">
        <w:rPr>
          <w:rFonts w:ascii="Arial" w:hAnsi="Arial" w:cs="Arial"/>
        </w:rPr>
        <w:t xml:space="preserve">su Reglamento. El representante </w:t>
      </w:r>
      <w:r w:rsidRPr="000E0F42">
        <w:rPr>
          <w:rFonts w:ascii="Arial" w:hAnsi="Arial" w:cs="Arial"/>
        </w:rPr>
        <w:t>durará en su encargo un año, serán designados por el Cabildo de la Ciudad de México y sus</w:t>
      </w:r>
      <w:r w:rsidR="002B73FB">
        <w:rPr>
          <w:rFonts w:ascii="Arial" w:hAnsi="Arial" w:cs="Arial"/>
        </w:rPr>
        <w:t xml:space="preserve">tituidos en el orden que decida </w:t>
      </w:r>
      <w:r w:rsidRPr="000E0F42">
        <w:rPr>
          <w:rFonts w:ascii="Arial" w:hAnsi="Arial" w:cs="Arial"/>
        </w:rPr>
        <w:t>dicho órgano colegiado.</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 xml:space="preserve">Los integrantes del Consejo podrán nombrar a un suplente que deberá ser de nivel jerárquico inmediato inferior, </w:t>
      </w:r>
      <w:r w:rsidR="002B73FB">
        <w:rPr>
          <w:rFonts w:ascii="Arial" w:hAnsi="Arial" w:cs="Arial"/>
        </w:rPr>
        <w:t xml:space="preserve">con </w:t>
      </w:r>
      <w:r w:rsidRPr="000E0F42">
        <w:rPr>
          <w:rFonts w:ascii="Arial" w:hAnsi="Arial" w:cs="Arial"/>
        </w:rPr>
        <w:t>excepción de la persona que presida el Consejo, quien podrá designarlo de manera libre.</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2B73FB">
        <w:rPr>
          <w:rFonts w:ascii="Arial" w:hAnsi="Arial" w:cs="Arial"/>
          <w:b/>
        </w:rPr>
        <w:t>Artículo 17.</w:t>
      </w:r>
      <w:r w:rsidRPr="000E0F42">
        <w:rPr>
          <w:rFonts w:ascii="Arial" w:hAnsi="Arial" w:cs="Arial"/>
        </w:rPr>
        <w:t xml:space="preserve"> El Consejo tendrá las facultades siguientes:</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lastRenderedPageBreak/>
        <w:t>I. Establecer directrices, bases, instrumentos, lineamientos y mecanismos tendientes a la implementación d</w:t>
      </w:r>
      <w:r w:rsidR="002B73FB">
        <w:rPr>
          <w:rFonts w:ascii="Arial" w:hAnsi="Arial" w:cs="Arial"/>
        </w:rPr>
        <w:t xml:space="preserve">e la política </w:t>
      </w:r>
      <w:r w:rsidRPr="000E0F42">
        <w:rPr>
          <w:rFonts w:ascii="Arial" w:hAnsi="Arial" w:cs="Arial"/>
        </w:rPr>
        <w:t>Gobernanza Tecnológica.</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II. Promover la aplicación de principios, objetivos, instrumentos, programas, criterios y herramientas en materia de</w:t>
      </w:r>
    </w:p>
    <w:p w:rsidR="000E0F42" w:rsidRPr="000E0F42" w:rsidRDefault="000E0F42" w:rsidP="000E0F42">
      <w:pPr>
        <w:spacing w:after="0"/>
        <w:jc w:val="both"/>
        <w:rPr>
          <w:rFonts w:ascii="Arial" w:hAnsi="Arial" w:cs="Arial"/>
        </w:rPr>
      </w:pPr>
      <w:r w:rsidRPr="000E0F42">
        <w:rPr>
          <w:rFonts w:ascii="Arial" w:hAnsi="Arial" w:cs="Arial"/>
        </w:rPr>
        <w:t>Gobernanza Tecnológica;</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III. Aprobar su Reglamento de sesiones y demás normativa necesaria para el cumplimiento del objeto de la presente Ley;</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IV. Conocer y opinar sobre los programas y acciones en materia de Gobernanza tecnológica</w:t>
      </w:r>
      <w:r w:rsidR="002B73FB">
        <w:rPr>
          <w:rFonts w:ascii="Arial" w:hAnsi="Arial" w:cs="Arial"/>
        </w:rPr>
        <w:t xml:space="preserve"> de la Administración Pública y </w:t>
      </w:r>
      <w:r w:rsidRPr="000E0F42">
        <w:rPr>
          <w:rFonts w:ascii="Arial" w:hAnsi="Arial" w:cs="Arial"/>
        </w:rPr>
        <w:t>las Alcaldías; y</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V. Las demás que establezca esta Ley u otras disposiciones aplicables.</w:t>
      </w:r>
    </w:p>
    <w:p w:rsidR="002B73FB" w:rsidRDefault="002B73FB" w:rsidP="000E0F42">
      <w:pPr>
        <w:spacing w:after="0"/>
        <w:jc w:val="both"/>
        <w:rPr>
          <w:rFonts w:ascii="Arial" w:hAnsi="Arial" w:cs="Arial"/>
        </w:rPr>
      </w:pPr>
    </w:p>
    <w:p w:rsidR="000E0F42" w:rsidRDefault="000E0F42" w:rsidP="000E0F42">
      <w:pPr>
        <w:spacing w:after="0"/>
        <w:jc w:val="both"/>
        <w:rPr>
          <w:rFonts w:ascii="Arial" w:hAnsi="Arial" w:cs="Arial"/>
        </w:rPr>
      </w:pPr>
      <w:r w:rsidRPr="002B73FB">
        <w:rPr>
          <w:rFonts w:ascii="Arial" w:hAnsi="Arial" w:cs="Arial"/>
          <w:b/>
        </w:rPr>
        <w:t>Artículo 18.</w:t>
      </w:r>
      <w:r w:rsidRPr="000E0F42">
        <w:rPr>
          <w:rFonts w:ascii="Arial" w:hAnsi="Arial" w:cs="Arial"/>
        </w:rPr>
        <w:t xml:space="preserve"> La o el presidente del Consejo tendrá las siguientes atribuciones:</w:t>
      </w:r>
    </w:p>
    <w:p w:rsidR="002B73FB" w:rsidRPr="000E0F42" w:rsidRDefault="002B73FB" w:rsidP="000E0F42">
      <w:pPr>
        <w:spacing w:after="0"/>
        <w:jc w:val="both"/>
        <w:rPr>
          <w:rFonts w:ascii="Arial" w:hAnsi="Arial" w:cs="Arial"/>
        </w:rPr>
      </w:pPr>
    </w:p>
    <w:p w:rsidR="000E0F42" w:rsidRDefault="000E0F42" w:rsidP="000E0F42">
      <w:pPr>
        <w:spacing w:after="0"/>
        <w:jc w:val="both"/>
        <w:rPr>
          <w:rFonts w:ascii="Arial" w:hAnsi="Arial" w:cs="Arial"/>
        </w:rPr>
      </w:pPr>
      <w:r w:rsidRPr="000E0F42">
        <w:rPr>
          <w:rFonts w:ascii="Arial" w:hAnsi="Arial" w:cs="Arial"/>
        </w:rPr>
        <w:t>I. Instalar, presidir y conducir las sesiones del Consejo;</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II. Determinar por sí mismo o a propuesta de los integrantes del Consejo, la celebración de sesiones extraordinarias;</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III. Proponer al Consejo, el calendario anual de sesiones ordinarias;</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IV. Someter a consideración de los integrantes del Consejo el orden del día correspondiente;</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V. Suscribir las actas de las sesiones del Consejo, una vez aprobadas; y</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VI. Las demás que resulten necesarias para la correcta operación del Consejo y aquel</w:t>
      </w:r>
      <w:r w:rsidR="002B73FB">
        <w:rPr>
          <w:rFonts w:ascii="Arial" w:hAnsi="Arial" w:cs="Arial"/>
        </w:rPr>
        <w:t xml:space="preserve">las que establezca la normativa </w:t>
      </w:r>
      <w:r w:rsidRPr="000E0F42">
        <w:rPr>
          <w:rFonts w:ascii="Arial" w:hAnsi="Arial" w:cs="Arial"/>
        </w:rPr>
        <w:t>aplicable.</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05C8">
        <w:rPr>
          <w:rFonts w:ascii="Arial" w:hAnsi="Arial" w:cs="Arial"/>
          <w:b/>
        </w:rPr>
        <w:t>Artículo 19.</w:t>
      </w:r>
      <w:r w:rsidRPr="000E0F42">
        <w:rPr>
          <w:rFonts w:ascii="Arial" w:hAnsi="Arial" w:cs="Arial"/>
        </w:rPr>
        <w:t xml:space="preserve"> El Consejo sesionará de forma ordinaria cuando menos dos veces al año y de </w:t>
      </w:r>
      <w:r w:rsidR="002B73FB">
        <w:rPr>
          <w:rFonts w:ascii="Arial" w:hAnsi="Arial" w:cs="Arial"/>
        </w:rPr>
        <w:t xml:space="preserve">forma extraordinaria cuando, </w:t>
      </w:r>
      <w:r w:rsidRPr="000E0F42">
        <w:rPr>
          <w:rFonts w:ascii="Arial" w:hAnsi="Arial" w:cs="Arial"/>
        </w:rPr>
        <w:t>por la naturaleza de los temas a tratar, sea necesario a juicio de la persona que presida el C</w:t>
      </w:r>
      <w:r w:rsidR="002B73FB">
        <w:rPr>
          <w:rFonts w:ascii="Arial" w:hAnsi="Arial" w:cs="Arial"/>
        </w:rPr>
        <w:t xml:space="preserve">onsejo. La convocatoria se hará </w:t>
      </w:r>
      <w:r w:rsidRPr="000E0F42">
        <w:rPr>
          <w:rFonts w:ascii="Arial" w:hAnsi="Arial" w:cs="Arial"/>
        </w:rPr>
        <w:t>llegar a los miembros del Consejo, por conducto de la Presidencia del Consejo, con una anticipación d</w:t>
      </w:r>
      <w:r w:rsidR="002B73FB">
        <w:rPr>
          <w:rFonts w:ascii="Arial" w:hAnsi="Arial" w:cs="Arial"/>
        </w:rPr>
        <w:t xml:space="preserve">e cinco días en el </w:t>
      </w:r>
      <w:r w:rsidRPr="000E0F42">
        <w:rPr>
          <w:rFonts w:ascii="Arial" w:hAnsi="Arial" w:cs="Arial"/>
        </w:rPr>
        <w:t>caso de las ordinarias y de tres días en el caso de las extraordinarias.</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Para sesionar se requerirá la asistencia de por lo menos la mitad más uno de los integrantes d</w:t>
      </w:r>
      <w:r w:rsidR="002B73FB">
        <w:rPr>
          <w:rFonts w:ascii="Arial" w:hAnsi="Arial" w:cs="Arial"/>
        </w:rPr>
        <w:t xml:space="preserve">el Consejo. Las resoluciones se </w:t>
      </w:r>
      <w:r w:rsidRPr="000E0F42">
        <w:rPr>
          <w:rFonts w:ascii="Arial" w:hAnsi="Arial" w:cs="Arial"/>
        </w:rPr>
        <w:t>tomarán por mayoría simple y quien presida la sesión tendrá voto de calidad en caso de empate.</w:t>
      </w:r>
    </w:p>
    <w:p w:rsidR="002B73FB" w:rsidRDefault="002B73FB" w:rsidP="000E0F42">
      <w:pPr>
        <w:spacing w:after="0"/>
        <w:jc w:val="both"/>
        <w:rPr>
          <w:rFonts w:ascii="Arial" w:hAnsi="Arial" w:cs="Arial"/>
        </w:rPr>
      </w:pPr>
    </w:p>
    <w:p w:rsidR="000E0F42" w:rsidRPr="002B73FB" w:rsidRDefault="000E0F42" w:rsidP="002B73FB">
      <w:pPr>
        <w:spacing w:after="0"/>
        <w:jc w:val="center"/>
        <w:rPr>
          <w:rFonts w:ascii="Arial" w:hAnsi="Arial" w:cs="Arial"/>
          <w:b/>
        </w:rPr>
      </w:pPr>
      <w:r w:rsidRPr="002B73FB">
        <w:rPr>
          <w:rFonts w:ascii="Arial" w:hAnsi="Arial" w:cs="Arial"/>
          <w:b/>
        </w:rPr>
        <w:t>TÍTULO TERCERO</w:t>
      </w:r>
    </w:p>
    <w:p w:rsidR="000E0F42" w:rsidRPr="002B73FB" w:rsidRDefault="000E0F42" w:rsidP="002B73FB">
      <w:pPr>
        <w:spacing w:after="0"/>
        <w:jc w:val="center"/>
        <w:rPr>
          <w:rFonts w:ascii="Arial" w:hAnsi="Arial" w:cs="Arial"/>
          <w:b/>
        </w:rPr>
      </w:pPr>
      <w:r w:rsidRPr="002B73FB">
        <w:rPr>
          <w:rFonts w:ascii="Arial" w:hAnsi="Arial" w:cs="Arial"/>
          <w:b/>
        </w:rPr>
        <w:t>AUTENTICADOR DIGITAL ÚNICO</w:t>
      </w:r>
    </w:p>
    <w:p w:rsidR="002B73FB" w:rsidRPr="002B73FB" w:rsidRDefault="002B73FB" w:rsidP="002B73FB">
      <w:pPr>
        <w:spacing w:after="0"/>
        <w:jc w:val="center"/>
        <w:rPr>
          <w:rFonts w:ascii="Arial" w:hAnsi="Arial" w:cs="Arial"/>
          <w:b/>
        </w:rPr>
      </w:pPr>
    </w:p>
    <w:p w:rsidR="000E0F42" w:rsidRPr="002B73FB" w:rsidRDefault="000E0F42" w:rsidP="002B73FB">
      <w:pPr>
        <w:spacing w:after="0"/>
        <w:jc w:val="center"/>
        <w:rPr>
          <w:rFonts w:ascii="Arial" w:hAnsi="Arial" w:cs="Arial"/>
          <w:b/>
        </w:rPr>
      </w:pPr>
      <w:r w:rsidRPr="002B73FB">
        <w:rPr>
          <w:rFonts w:ascii="Arial" w:hAnsi="Arial" w:cs="Arial"/>
          <w:b/>
        </w:rPr>
        <w:t>CAPÍTULO I</w:t>
      </w:r>
    </w:p>
    <w:p w:rsidR="000E0F42" w:rsidRPr="002B73FB" w:rsidRDefault="000E0F42" w:rsidP="002B73FB">
      <w:pPr>
        <w:spacing w:after="0"/>
        <w:jc w:val="center"/>
        <w:rPr>
          <w:rFonts w:ascii="Arial" w:hAnsi="Arial" w:cs="Arial"/>
          <w:b/>
        </w:rPr>
      </w:pPr>
      <w:r w:rsidRPr="002B73FB">
        <w:rPr>
          <w:rFonts w:ascii="Arial" w:hAnsi="Arial" w:cs="Arial"/>
          <w:b/>
        </w:rPr>
        <w:t>AUTENTICADOR DIGITAL ÚNICO</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2B73FB">
        <w:rPr>
          <w:rFonts w:ascii="Arial" w:hAnsi="Arial" w:cs="Arial"/>
          <w:b/>
        </w:rPr>
        <w:t>Artículo 20.</w:t>
      </w:r>
      <w:r w:rsidRPr="000E0F42">
        <w:rPr>
          <w:rFonts w:ascii="Arial" w:hAnsi="Arial" w:cs="Arial"/>
        </w:rPr>
        <w:t xml:space="preserve"> El Autenticador Digital Único es el conjunto de herramientas tecnológicas que permite la interacción digit</w:t>
      </w:r>
      <w:r w:rsidR="002B73FB">
        <w:rPr>
          <w:rFonts w:ascii="Arial" w:hAnsi="Arial" w:cs="Arial"/>
        </w:rPr>
        <w:t xml:space="preserve">al </w:t>
      </w:r>
      <w:r w:rsidRPr="000E0F42">
        <w:rPr>
          <w:rFonts w:ascii="Arial" w:hAnsi="Arial" w:cs="Arial"/>
        </w:rPr>
        <w:t>entre las Personas, la Administración Pública y las Alcaldías, a fin de realizar trámites, serv</w:t>
      </w:r>
      <w:r w:rsidR="002B73FB">
        <w:rPr>
          <w:rFonts w:ascii="Arial" w:hAnsi="Arial" w:cs="Arial"/>
        </w:rPr>
        <w:t xml:space="preserve">icios y demás actos jurídicos y </w:t>
      </w:r>
      <w:r w:rsidRPr="000E0F42">
        <w:rPr>
          <w:rFonts w:ascii="Arial" w:hAnsi="Arial" w:cs="Arial"/>
        </w:rPr>
        <w:t>administrativos.</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El Autenticador se compone por las siguientes herramientas:</w:t>
      </w:r>
    </w:p>
    <w:p w:rsidR="002B73FB" w:rsidRDefault="002B73FB" w:rsidP="000E0F42">
      <w:pPr>
        <w:spacing w:after="0"/>
        <w:jc w:val="both"/>
        <w:rPr>
          <w:rFonts w:ascii="Arial" w:hAnsi="Arial" w:cs="Arial"/>
        </w:rPr>
      </w:pPr>
    </w:p>
    <w:p w:rsidR="000E0F42" w:rsidRPr="008605C8" w:rsidRDefault="000E0F42" w:rsidP="008605C8">
      <w:pPr>
        <w:pStyle w:val="Prrafodelista"/>
        <w:numPr>
          <w:ilvl w:val="0"/>
          <w:numId w:val="15"/>
        </w:numPr>
        <w:spacing w:after="0"/>
        <w:ind w:left="851" w:hanging="491"/>
        <w:jc w:val="both"/>
        <w:rPr>
          <w:rFonts w:ascii="Arial" w:hAnsi="Arial" w:cs="Arial"/>
        </w:rPr>
      </w:pPr>
      <w:r w:rsidRPr="008605C8">
        <w:rPr>
          <w:rFonts w:ascii="Arial" w:hAnsi="Arial" w:cs="Arial"/>
        </w:rPr>
        <w:t>La Cédula Ciudadana;</w:t>
      </w:r>
    </w:p>
    <w:p w:rsidR="000E0F42" w:rsidRPr="008605C8" w:rsidRDefault="000E0F42" w:rsidP="008605C8">
      <w:pPr>
        <w:pStyle w:val="Prrafodelista"/>
        <w:numPr>
          <w:ilvl w:val="0"/>
          <w:numId w:val="15"/>
        </w:numPr>
        <w:spacing w:after="0"/>
        <w:ind w:left="851" w:hanging="491"/>
        <w:jc w:val="both"/>
        <w:rPr>
          <w:rFonts w:ascii="Arial" w:hAnsi="Arial" w:cs="Arial"/>
        </w:rPr>
      </w:pPr>
      <w:r w:rsidRPr="008605C8">
        <w:rPr>
          <w:rFonts w:ascii="Arial" w:hAnsi="Arial" w:cs="Arial"/>
        </w:rPr>
        <w:t>Los Expedientes Electrónicos</w:t>
      </w:r>
    </w:p>
    <w:p w:rsidR="000E0F42" w:rsidRPr="008605C8" w:rsidRDefault="000E0F42" w:rsidP="008605C8">
      <w:pPr>
        <w:pStyle w:val="Prrafodelista"/>
        <w:numPr>
          <w:ilvl w:val="0"/>
          <w:numId w:val="15"/>
        </w:numPr>
        <w:spacing w:after="0"/>
        <w:ind w:left="851" w:hanging="491"/>
        <w:jc w:val="both"/>
        <w:rPr>
          <w:rFonts w:ascii="Arial" w:hAnsi="Arial" w:cs="Arial"/>
        </w:rPr>
      </w:pPr>
      <w:r w:rsidRPr="008605C8">
        <w:rPr>
          <w:rFonts w:ascii="Arial" w:hAnsi="Arial" w:cs="Arial"/>
        </w:rPr>
        <w:t>El Inicio de Sesión Único;</w:t>
      </w:r>
    </w:p>
    <w:p w:rsidR="000E0F42" w:rsidRPr="008605C8" w:rsidRDefault="000E0F42" w:rsidP="008605C8">
      <w:pPr>
        <w:pStyle w:val="Prrafodelista"/>
        <w:numPr>
          <w:ilvl w:val="0"/>
          <w:numId w:val="15"/>
        </w:numPr>
        <w:spacing w:after="0"/>
        <w:ind w:left="851" w:hanging="491"/>
        <w:jc w:val="both"/>
        <w:rPr>
          <w:rFonts w:ascii="Arial" w:hAnsi="Arial" w:cs="Arial"/>
        </w:rPr>
      </w:pPr>
      <w:r w:rsidRPr="008605C8">
        <w:rPr>
          <w:rFonts w:ascii="Arial" w:hAnsi="Arial" w:cs="Arial"/>
        </w:rPr>
        <w:t>Las firmas electrónicas de las Personas; y,</w:t>
      </w:r>
    </w:p>
    <w:p w:rsidR="000E0F42" w:rsidRPr="008605C8" w:rsidRDefault="000E0F42" w:rsidP="008605C8">
      <w:pPr>
        <w:pStyle w:val="Prrafodelista"/>
        <w:numPr>
          <w:ilvl w:val="0"/>
          <w:numId w:val="15"/>
        </w:numPr>
        <w:spacing w:after="0"/>
        <w:ind w:left="851" w:hanging="491"/>
        <w:jc w:val="both"/>
        <w:rPr>
          <w:rFonts w:ascii="Arial" w:hAnsi="Arial" w:cs="Arial"/>
        </w:rPr>
      </w:pPr>
      <w:r w:rsidRPr="008605C8">
        <w:rPr>
          <w:rFonts w:ascii="Arial" w:hAnsi="Arial" w:cs="Arial"/>
        </w:rPr>
        <w:t>El Riel de Interoperabilidad.</w:t>
      </w:r>
    </w:p>
    <w:p w:rsidR="002B73FB" w:rsidRDefault="002B73FB" w:rsidP="000E0F42">
      <w:pPr>
        <w:spacing w:after="0"/>
        <w:jc w:val="both"/>
        <w:rPr>
          <w:rFonts w:ascii="Arial" w:hAnsi="Arial" w:cs="Arial"/>
        </w:rPr>
      </w:pPr>
    </w:p>
    <w:p w:rsidR="000E0F42" w:rsidRPr="002B73FB" w:rsidRDefault="000E0F42" w:rsidP="002B73FB">
      <w:pPr>
        <w:spacing w:after="0"/>
        <w:jc w:val="center"/>
        <w:rPr>
          <w:rFonts w:ascii="Arial" w:hAnsi="Arial" w:cs="Arial"/>
          <w:b/>
        </w:rPr>
      </w:pPr>
      <w:r w:rsidRPr="002B73FB">
        <w:rPr>
          <w:rFonts w:ascii="Arial" w:hAnsi="Arial" w:cs="Arial"/>
          <w:b/>
        </w:rPr>
        <w:t>CAPÍTULO II</w:t>
      </w:r>
    </w:p>
    <w:p w:rsidR="000E0F42" w:rsidRPr="002B73FB" w:rsidRDefault="000E0F42" w:rsidP="002B73FB">
      <w:pPr>
        <w:spacing w:after="0"/>
        <w:jc w:val="center"/>
        <w:rPr>
          <w:rFonts w:ascii="Arial" w:hAnsi="Arial" w:cs="Arial"/>
          <w:b/>
        </w:rPr>
      </w:pPr>
      <w:r w:rsidRPr="002B73FB">
        <w:rPr>
          <w:rFonts w:ascii="Arial" w:hAnsi="Arial" w:cs="Arial"/>
          <w:b/>
        </w:rPr>
        <w:t>CÉDULA CIUDADANA Y EXPEDIENTES ELECTRÓNICOS</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2B73FB">
        <w:rPr>
          <w:rFonts w:ascii="Arial" w:hAnsi="Arial" w:cs="Arial"/>
          <w:b/>
        </w:rPr>
        <w:t>Artículo 21.</w:t>
      </w:r>
      <w:r w:rsidRPr="000E0F42">
        <w:rPr>
          <w:rFonts w:ascii="Arial" w:hAnsi="Arial" w:cs="Arial"/>
        </w:rPr>
        <w:t xml:space="preserve"> La Cédula Ciudadana es un catálogo de documentos de una Persona contenidos en los Expedientes</w:t>
      </w:r>
      <w:r w:rsidR="002B73FB">
        <w:rPr>
          <w:rFonts w:ascii="Arial" w:hAnsi="Arial" w:cs="Arial"/>
        </w:rPr>
        <w:t xml:space="preserve"> </w:t>
      </w:r>
      <w:r w:rsidRPr="000E0F42">
        <w:rPr>
          <w:rFonts w:ascii="Arial" w:hAnsi="Arial" w:cs="Arial"/>
        </w:rPr>
        <w:t>Electrónicos de la Administración Pública y las Alcaldías, a los cuales se puede tener acceso mediante el Riel de</w:t>
      </w:r>
    </w:p>
    <w:p w:rsidR="000E0F42" w:rsidRPr="000E0F42" w:rsidRDefault="000E0F42" w:rsidP="000E0F42">
      <w:pPr>
        <w:spacing w:after="0"/>
        <w:jc w:val="both"/>
        <w:rPr>
          <w:rFonts w:ascii="Arial" w:hAnsi="Arial" w:cs="Arial"/>
        </w:rPr>
      </w:pPr>
      <w:r w:rsidRPr="000E0F42">
        <w:rPr>
          <w:rFonts w:ascii="Arial" w:hAnsi="Arial" w:cs="Arial"/>
        </w:rPr>
        <w:t>Interoperabilidad.</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2B73FB">
        <w:rPr>
          <w:rFonts w:ascii="Arial" w:hAnsi="Arial" w:cs="Arial"/>
          <w:b/>
        </w:rPr>
        <w:t>Artículo 22.</w:t>
      </w:r>
      <w:r w:rsidRPr="000E0F42">
        <w:rPr>
          <w:rFonts w:ascii="Arial" w:hAnsi="Arial" w:cs="Arial"/>
        </w:rPr>
        <w:t xml:space="preserve"> La Cédula Ciudadana será diseñada, desarrollada y administrada por la A</w:t>
      </w:r>
      <w:r w:rsidR="002B73FB">
        <w:rPr>
          <w:rFonts w:ascii="Arial" w:hAnsi="Arial" w:cs="Arial"/>
        </w:rPr>
        <w:t xml:space="preserve">gencia y estará disponible para </w:t>
      </w:r>
      <w:r w:rsidRPr="000E0F42">
        <w:rPr>
          <w:rFonts w:ascii="Arial" w:hAnsi="Arial" w:cs="Arial"/>
        </w:rPr>
        <w:t>consulta de las Personas, la Administración Pública y las Alcaldías conforme a lo establecido</w:t>
      </w:r>
      <w:r w:rsidR="002B73FB">
        <w:rPr>
          <w:rFonts w:ascii="Arial" w:hAnsi="Arial" w:cs="Arial"/>
        </w:rPr>
        <w:t xml:space="preserve"> en la normativa aplicable y en </w:t>
      </w:r>
      <w:r w:rsidRPr="000E0F42">
        <w:rPr>
          <w:rFonts w:ascii="Arial" w:hAnsi="Arial" w:cs="Arial"/>
        </w:rPr>
        <w:t>la presente Ley.</w:t>
      </w:r>
    </w:p>
    <w:p w:rsidR="002B73FB" w:rsidRDefault="002B73FB"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2B73FB">
        <w:rPr>
          <w:rFonts w:ascii="Arial" w:hAnsi="Arial" w:cs="Arial"/>
          <w:b/>
        </w:rPr>
        <w:t>Artículo 23.</w:t>
      </w:r>
      <w:r w:rsidRPr="000E0F42">
        <w:rPr>
          <w:rFonts w:ascii="Arial" w:hAnsi="Arial" w:cs="Arial"/>
        </w:rPr>
        <w:t xml:space="preserve"> El Expediente Electrónico es el conjunto de documentos asociados a una Per</w:t>
      </w:r>
      <w:r w:rsidR="002B73FB">
        <w:rPr>
          <w:rFonts w:ascii="Arial" w:hAnsi="Arial" w:cs="Arial"/>
        </w:rPr>
        <w:t xml:space="preserve">sona que pueden ser consultados </w:t>
      </w:r>
      <w:r w:rsidRPr="000E0F42">
        <w:rPr>
          <w:rFonts w:ascii="Arial" w:hAnsi="Arial" w:cs="Arial"/>
        </w:rPr>
        <w:t>y/o utilizados por la Administración Pública y las Alcaldías mediante el Riel de Intero</w:t>
      </w:r>
      <w:r w:rsidR="002B73FB">
        <w:rPr>
          <w:rFonts w:ascii="Arial" w:hAnsi="Arial" w:cs="Arial"/>
        </w:rPr>
        <w:t xml:space="preserve">perabilidad, para la gestión de </w:t>
      </w:r>
      <w:r w:rsidRPr="000E0F42">
        <w:rPr>
          <w:rFonts w:ascii="Arial" w:hAnsi="Arial" w:cs="Arial"/>
        </w:rPr>
        <w:t>trámites, servicios y demás actos jurídicos y administrativos. El Expediente Electrónico</w:t>
      </w:r>
      <w:r w:rsidR="0086147D">
        <w:rPr>
          <w:rFonts w:ascii="Arial" w:hAnsi="Arial" w:cs="Arial"/>
        </w:rPr>
        <w:t xml:space="preserve"> operará de conformidad con los </w:t>
      </w:r>
      <w:r w:rsidRPr="000E0F42">
        <w:rPr>
          <w:rFonts w:ascii="Arial" w:hAnsi="Arial" w:cs="Arial"/>
        </w:rPr>
        <w:t>lineamientos que apruebe el Consejo de Mejora Regulatoria, conforme a la Ley de Mej</w:t>
      </w:r>
      <w:r w:rsidR="0086147D">
        <w:rPr>
          <w:rFonts w:ascii="Arial" w:hAnsi="Arial" w:cs="Arial"/>
        </w:rPr>
        <w:t xml:space="preserve">ora Regulatoria de la Ciudad de </w:t>
      </w:r>
      <w:r w:rsidRPr="000E0F42">
        <w:rPr>
          <w:rFonts w:ascii="Arial" w:hAnsi="Arial" w:cs="Arial"/>
        </w:rPr>
        <w:t>México y demás normativa aplicable.</w:t>
      </w:r>
    </w:p>
    <w:p w:rsidR="0086147D" w:rsidRDefault="0086147D" w:rsidP="000E0F42">
      <w:pPr>
        <w:spacing w:after="0"/>
        <w:jc w:val="both"/>
        <w:rPr>
          <w:rFonts w:ascii="Arial" w:hAnsi="Arial" w:cs="Arial"/>
        </w:rPr>
      </w:pPr>
    </w:p>
    <w:p w:rsidR="000E0F42" w:rsidRDefault="000E0F42" w:rsidP="000E0F42">
      <w:pPr>
        <w:spacing w:after="0"/>
        <w:jc w:val="both"/>
        <w:rPr>
          <w:rFonts w:ascii="Arial" w:hAnsi="Arial" w:cs="Arial"/>
        </w:rPr>
      </w:pPr>
      <w:r w:rsidRPr="0086147D">
        <w:rPr>
          <w:rFonts w:ascii="Arial" w:hAnsi="Arial" w:cs="Arial"/>
          <w:b/>
        </w:rPr>
        <w:t>Artículo 24.</w:t>
      </w:r>
      <w:r w:rsidRPr="000E0F42">
        <w:rPr>
          <w:rFonts w:ascii="Arial" w:hAnsi="Arial" w:cs="Arial"/>
        </w:rPr>
        <w:t xml:space="preserve"> Para incorporar documentos físicos al Expediente Electrónico de una Perso</w:t>
      </w:r>
      <w:r w:rsidR="0086147D">
        <w:rPr>
          <w:rFonts w:ascii="Arial" w:hAnsi="Arial" w:cs="Arial"/>
        </w:rPr>
        <w:t xml:space="preserve">na, la Administración Pública o </w:t>
      </w:r>
      <w:r w:rsidRPr="000E0F42">
        <w:rPr>
          <w:rFonts w:ascii="Arial" w:hAnsi="Arial" w:cs="Arial"/>
        </w:rPr>
        <w:t>las Alcaldías incorporarán los documentos cuando se cumpla con lo siguiente:</w:t>
      </w:r>
    </w:p>
    <w:p w:rsidR="0086147D" w:rsidRPr="000E0F42" w:rsidRDefault="0086147D" w:rsidP="000E0F42">
      <w:pPr>
        <w:spacing w:after="0"/>
        <w:jc w:val="both"/>
        <w:rPr>
          <w:rFonts w:ascii="Arial" w:hAnsi="Arial" w:cs="Arial"/>
        </w:rPr>
      </w:pPr>
    </w:p>
    <w:p w:rsidR="000E0F42" w:rsidRPr="008605C8" w:rsidRDefault="000E0F42" w:rsidP="008605C8">
      <w:pPr>
        <w:pStyle w:val="Prrafodelista"/>
        <w:numPr>
          <w:ilvl w:val="0"/>
          <w:numId w:val="17"/>
        </w:numPr>
        <w:spacing w:after="0"/>
        <w:jc w:val="both"/>
        <w:rPr>
          <w:rFonts w:ascii="Arial" w:hAnsi="Arial" w:cs="Arial"/>
        </w:rPr>
      </w:pPr>
      <w:r w:rsidRPr="008605C8">
        <w:rPr>
          <w:rFonts w:ascii="Arial" w:hAnsi="Arial" w:cs="Arial"/>
        </w:rPr>
        <w:t xml:space="preserve">Que la migración a una forma digital haya sido realizada o supervisada por </w:t>
      </w:r>
      <w:r w:rsidR="008605C8" w:rsidRPr="008605C8">
        <w:rPr>
          <w:rFonts w:ascii="Arial" w:hAnsi="Arial" w:cs="Arial"/>
        </w:rPr>
        <w:t xml:space="preserve">una persona </w:t>
      </w:r>
      <w:r w:rsidR="0086147D" w:rsidRPr="008605C8">
        <w:rPr>
          <w:rFonts w:ascii="Arial" w:hAnsi="Arial" w:cs="Arial"/>
        </w:rPr>
        <w:t xml:space="preserve">servidora pública </w:t>
      </w:r>
      <w:r w:rsidRPr="008605C8">
        <w:rPr>
          <w:rFonts w:ascii="Arial" w:hAnsi="Arial" w:cs="Arial"/>
        </w:rPr>
        <w:t xml:space="preserve">autorizada por la Agencia que compulse </w:t>
      </w:r>
      <w:r w:rsidR="008605C8" w:rsidRPr="008605C8">
        <w:rPr>
          <w:rFonts w:ascii="Arial" w:hAnsi="Arial" w:cs="Arial"/>
        </w:rPr>
        <w:t xml:space="preserve">o valide los mismos. La Agencia </w:t>
      </w:r>
      <w:r w:rsidRPr="008605C8">
        <w:rPr>
          <w:rFonts w:ascii="Arial" w:hAnsi="Arial" w:cs="Arial"/>
        </w:rPr>
        <w:t>establ</w:t>
      </w:r>
      <w:r w:rsidR="0086147D" w:rsidRPr="008605C8">
        <w:rPr>
          <w:rFonts w:ascii="Arial" w:hAnsi="Arial" w:cs="Arial"/>
        </w:rPr>
        <w:t xml:space="preserve">ecerá en los lineamientos de la </w:t>
      </w:r>
      <w:r w:rsidRPr="008605C8">
        <w:rPr>
          <w:rFonts w:ascii="Arial" w:hAnsi="Arial" w:cs="Arial"/>
        </w:rPr>
        <w:t>materia</w:t>
      </w:r>
      <w:r w:rsidR="008605C8" w:rsidRPr="008605C8">
        <w:rPr>
          <w:rFonts w:ascii="Arial" w:hAnsi="Arial" w:cs="Arial"/>
        </w:rPr>
        <w:t xml:space="preserve"> los documentos que deberán ser </w:t>
      </w:r>
      <w:r w:rsidRPr="008605C8">
        <w:rPr>
          <w:rFonts w:ascii="Arial" w:hAnsi="Arial" w:cs="Arial"/>
        </w:rPr>
        <w:t>compulsados, así como los que solo deberán ser validados;</w:t>
      </w:r>
    </w:p>
    <w:p w:rsidR="000E0F42" w:rsidRPr="008605C8" w:rsidRDefault="000E0F42" w:rsidP="008605C8">
      <w:pPr>
        <w:pStyle w:val="Prrafodelista"/>
        <w:numPr>
          <w:ilvl w:val="0"/>
          <w:numId w:val="17"/>
        </w:numPr>
        <w:spacing w:after="0"/>
        <w:jc w:val="both"/>
        <w:rPr>
          <w:rFonts w:ascii="Arial" w:hAnsi="Arial" w:cs="Arial"/>
        </w:rPr>
      </w:pPr>
      <w:r w:rsidRPr="008605C8">
        <w:rPr>
          <w:rFonts w:ascii="Arial" w:hAnsi="Arial" w:cs="Arial"/>
        </w:rPr>
        <w:t xml:space="preserve">Que la información contenida en el documento se mantenga íntegra e inalterada en </w:t>
      </w:r>
      <w:r w:rsidR="008605C8" w:rsidRPr="008605C8">
        <w:rPr>
          <w:rFonts w:ascii="Arial" w:hAnsi="Arial" w:cs="Arial"/>
        </w:rPr>
        <w:t xml:space="preserve">su </w:t>
      </w:r>
      <w:r w:rsidR="0086147D" w:rsidRPr="008605C8">
        <w:rPr>
          <w:rFonts w:ascii="Arial" w:hAnsi="Arial" w:cs="Arial"/>
        </w:rPr>
        <w:t xml:space="preserve">versión electrónica a partir </w:t>
      </w:r>
      <w:r w:rsidRPr="008605C8">
        <w:rPr>
          <w:rFonts w:ascii="Arial" w:hAnsi="Arial" w:cs="Arial"/>
        </w:rPr>
        <w:t>del momento en que se gen</w:t>
      </w:r>
      <w:r w:rsidR="008605C8" w:rsidRPr="008605C8">
        <w:rPr>
          <w:rFonts w:ascii="Arial" w:hAnsi="Arial" w:cs="Arial"/>
        </w:rPr>
        <w:t xml:space="preserve">eró por primera vez en su forma </w:t>
      </w:r>
      <w:r w:rsidRPr="008605C8">
        <w:rPr>
          <w:rFonts w:ascii="Arial" w:hAnsi="Arial" w:cs="Arial"/>
        </w:rPr>
        <w:t>definitiva y sea accesible para su ulterior consulta;</w:t>
      </w:r>
    </w:p>
    <w:p w:rsidR="000E0F42" w:rsidRPr="008605C8" w:rsidRDefault="000E0F42" w:rsidP="008605C8">
      <w:pPr>
        <w:pStyle w:val="Prrafodelista"/>
        <w:numPr>
          <w:ilvl w:val="0"/>
          <w:numId w:val="17"/>
        </w:numPr>
        <w:spacing w:after="0"/>
        <w:jc w:val="both"/>
        <w:rPr>
          <w:rFonts w:ascii="Arial" w:hAnsi="Arial" w:cs="Arial"/>
        </w:rPr>
      </w:pPr>
      <w:r w:rsidRPr="008605C8">
        <w:rPr>
          <w:rFonts w:ascii="Arial" w:hAnsi="Arial" w:cs="Arial"/>
        </w:rPr>
        <w:t>Que el documento electrónico permita conservar el formato del documento impres</w:t>
      </w:r>
      <w:r w:rsidR="008605C8" w:rsidRPr="008605C8">
        <w:rPr>
          <w:rFonts w:ascii="Arial" w:hAnsi="Arial" w:cs="Arial"/>
        </w:rPr>
        <w:t xml:space="preserve">o y </w:t>
      </w:r>
      <w:r w:rsidR="0086147D" w:rsidRPr="008605C8">
        <w:rPr>
          <w:rFonts w:ascii="Arial" w:hAnsi="Arial" w:cs="Arial"/>
        </w:rPr>
        <w:t xml:space="preserve">reproducirlo con exactitud; </w:t>
      </w:r>
      <w:r w:rsidRPr="008605C8">
        <w:rPr>
          <w:rFonts w:ascii="Arial" w:hAnsi="Arial" w:cs="Arial"/>
        </w:rPr>
        <w:t>y</w:t>
      </w:r>
    </w:p>
    <w:p w:rsidR="000E0F42" w:rsidRPr="008605C8" w:rsidRDefault="000E0F42" w:rsidP="008605C8">
      <w:pPr>
        <w:pStyle w:val="Prrafodelista"/>
        <w:numPr>
          <w:ilvl w:val="0"/>
          <w:numId w:val="17"/>
        </w:numPr>
        <w:spacing w:after="0"/>
        <w:jc w:val="both"/>
        <w:rPr>
          <w:rFonts w:ascii="Arial" w:hAnsi="Arial" w:cs="Arial"/>
        </w:rPr>
      </w:pPr>
      <w:r w:rsidRPr="008605C8">
        <w:rPr>
          <w:rFonts w:ascii="Arial" w:hAnsi="Arial" w:cs="Arial"/>
        </w:rPr>
        <w:lastRenderedPageBreak/>
        <w:t xml:space="preserve">Que cuente con la Firma Electrónica o equivalente de la persona servidora pública </w:t>
      </w:r>
      <w:r w:rsidR="008605C8" w:rsidRPr="008605C8">
        <w:rPr>
          <w:rFonts w:ascii="Arial" w:hAnsi="Arial" w:cs="Arial"/>
        </w:rPr>
        <w:t xml:space="preserve">al </w:t>
      </w:r>
      <w:r w:rsidR="0086147D" w:rsidRPr="008605C8">
        <w:rPr>
          <w:rFonts w:ascii="Arial" w:hAnsi="Arial" w:cs="Arial"/>
        </w:rPr>
        <w:t xml:space="preserve">que se refiere la fracción I </w:t>
      </w:r>
      <w:r w:rsidRPr="008605C8">
        <w:rPr>
          <w:rFonts w:ascii="Arial" w:hAnsi="Arial" w:cs="Arial"/>
        </w:rPr>
        <w:t>de este artículo.</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25.</w:t>
      </w:r>
      <w:r w:rsidRPr="000E0F42">
        <w:rPr>
          <w:rFonts w:ascii="Arial" w:hAnsi="Arial" w:cs="Arial"/>
        </w:rPr>
        <w:t xml:space="preserve"> Para incorporar documentos de origen electrónico al Expediente Electrónico, </w:t>
      </w:r>
      <w:r w:rsidR="0086147D">
        <w:rPr>
          <w:rFonts w:ascii="Arial" w:hAnsi="Arial" w:cs="Arial"/>
        </w:rPr>
        <w:t xml:space="preserve">la Administración Pública y las </w:t>
      </w:r>
      <w:r w:rsidRPr="000E0F42">
        <w:rPr>
          <w:rFonts w:ascii="Arial" w:hAnsi="Arial" w:cs="Arial"/>
        </w:rPr>
        <w:t>Alcaldías deberán:</w:t>
      </w:r>
    </w:p>
    <w:p w:rsidR="0086147D" w:rsidRDefault="0086147D" w:rsidP="000E0F42">
      <w:pPr>
        <w:spacing w:after="0"/>
        <w:jc w:val="both"/>
        <w:rPr>
          <w:rFonts w:ascii="Arial" w:hAnsi="Arial" w:cs="Arial"/>
        </w:rPr>
      </w:pPr>
    </w:p>
    <w:p w:rsidR="000E0F42" w:rsidRPr="008605C8" w:rsidRDefault="000E0F42" w:rsidP="008605C8">
      <w:pPr>
        <w:pStyle w:val="Prrafodelista"/>
        <w:numPr>
          <w:ilvl w:val="0"/>
          <w:numId w:val="19"/>
        </w:numPr>
        <w:spacing w:after="0"/>
        <w:jc w:val="both"/>
        <w:rPr>
          <w:rFonts w:ascii="Arial" w:hAnsi="Arial" w:cs="Arial"/>
        </w:rPr>
      </w:pPr>
      <w:r w:rsidRPr="008605C8">
        <w:rPr>
          <w:rFonts w:ascii="Arial" w:hAnsi="Arial" w:cs="Arial"/>
        </w:rPr>
        <w:t>Habilitar un módulo para la carga de los documentos electrónicos por parte de las Personas interesadas;</w:t>
      </w:r>
    </w:p>
    <w:p w:rsidR="000E0F42" w:rsidRPr="008605C8" w:rsidRDefault="000E0F42" w:rsidP="008605C8">
      <w:pPr>
        <w:pStyle w:val="Prrafodelista"/>
        <w:numPr>
          <w:ilvl w:val="0"/>
          <w:numId w:val="19"/>
        </w:numPr>
        <w:spacing w:after="0"/>
        <w:jc w:val="both"/>
        <w:rPr>
          <w:rFonts w:ascii="Arial" w:hAnsi="Arial" w:cs="Arial"/>
        </w:rPr>
      </w:pPr>
      <w:r w:rsidRPr="008605C8">
        <w:rPr>
          <w:rFonts w:ascii="Arial" w:hAnsi="Arial" w:cs="Arial"/>
        </w:rPr>
        <w:t>Que una persona servidora pública, autorizada por la Agencia, de la Administraci</w:t>
      </w:r>
      <w:r w:rsidR="0086147D" w:rsidRPr="008605C8">
        <w:rPr>
          <w:rFonts w:ascii="Arial" w:hAnsi="Arial" w:cs="Arial"/>
        </w:rPr>
        <w:t xml:space="preserve">ón Pública o Alcaldía valide el </w:t>
      </w:r>
      <w:r w:rsidRPr="008605C8">
        <w:rPr>
          <w:rFonts w:ascii="Arial" w:hAnsi="Arial" w:cs="Arial"/>
        </w:rPr>
        <w:t>cotejo del documento electrónico proporcionado con la fuente certificadora que lo emitió; y</w:t>
      </w:r>
    </w:p>
    <w:p w:rsidR="000E0F42" w:rsidRPr="008605C8" w:rsidRDefault="000E0F42" w:rsidP="008605C8">
      <w:pPr>
        <w:pStyle w:val="Prrafodelista"/>
        <w:numPr>
          <w:ilvl w:val="0"/>
          <w:numId w:val="19"/>
        </w:numPr>
        <w:spacing w:after="0"/>
        <w:jc w:val="both"/>
        <w:rPr>
          <w:rFonts w:ascii="Arial" w:hAnsi="Arial" w:cs="Arial"/>
        </w:rPr>
      </w:pPr>
      <w:r w:rsidRPr="008605C8">
        <w:rPr>
          <w:rFonts w:ascii="Arial" w:hAnsi="Arial" w:cs="Arial"/>
        </w:rPr>
        <w:t>Que cuente con la Firma Electrónica o equivalente de la persona servidora pública a</w:t>
      </w:r>
      <w:r w:rsidR="0086147D" w:rsidRPr="008605C8">
        <w:rPr>
          <w:rFonts w:ascii="Arial" w:hAnsi="Arial" w:cs="Arial"/>
        </w:rPr>
        <w:t xml:space="preserve">l que se refiere la fracción II </w:t>
      </w:r>
      <w:r w:rsidRPr="008605C8">
        <w:rPr>
          <w:rFonts w:ascii="Arial" w:hAnsi="Arial" w:cs="Arial"/>
        </w:rPr>
        <w:t>de este artículo.</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26.</w:t>
      </w:r>
      <w:r w:rsidRPr="000E0F42">
        <w:rPr>
          <w:rFonts w:ascii="Arial" w:hAnsi="Arial" w:cs="Arial"/>
        </w:rPr>
        <w:t xml:space="preserve"> La Administración Pública y las Alcaldías deberán generar un Expediente E</w:t>
      </w:r>
      <w:r w:rsidR="0086147D">
        <w:rPr>
          <w:rFonts w:ascii="Arial" w:hAnsi="Arial" w:cs="Arial"/>
        </w:rPr>
        <w:t xml:space="preserve">lectrónico por cada Persona que </w:t>
      </w:r>
      <w:r w:rsidRPr="000E0F42">
        <w:rPr>
          <w:rFonts w:ascii="Arial" w:hAnsi="Arial" w:cs="Arial"/>
        </w:rPr>
        <w:t>interactúe con ellas, debiendo validar la información que recaben previo a su vinculación con un Expediente Electrónico.</w:t>
      </w:r>
    </w:p>
    <w:p w:rsidR="000E0F42" w:rsidRPr="000E0F42" w:rsidRDefault="000E0F42" w:rsidP="000E0F42">
      <w:pPr>
        <w:spacing w:after="0"/>
        <w:jc w:val="both"/>
        <w:rPr>
          <w:rFonts w:ascii="Arial" w:hAnsi="Arial" w:cs="Arial"/>
        </w:rPr>
      </w:pPr>
      <w:r w:rsidRPr="000E0F42">
        <w:rPr>
          <w:rFonts w:ascii="Arial" w:hAnsi="Arial" w:cs="Arial"/>
        </w:rPr>
        <w:t>Dicho Expediente deberá vincularse a la Cédula Ciudadana, así como garantizar su segurid</w:t>
      </w:r>
      <w:r w:rsidR="0086147D">
        <w:rPr>
          <w:rFonts w:ascii="Arial" w:hAnsi="Arial" w:cs="Arial"/>
        </w:rPr>
        <w:t xml:space="preserve">ad, disponibilidad, integridad, </w:t>
      </w:r>
      <w:r w:rsidRPr="000E0F42">
        <w:rPr>
          <w:rFonts w:ascii="Arial" w:hAnsi="Arial" w:cs="Arial"/>
        </w:rPr>
        <w:t>autenticidad, confidencialidad y custodia.</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27.</w:t>
      </w:r>
      <w:r w:rsidRPr="000E0F42">
        <w:rPr>
          <w:rFonts w:ascii="Arial" w:hAnsi="Arial" w:cs="Arial"/>
        </w:rPr>
        <w:t xml:space="preserve"> La información que se integre a la Cédula Ciudadana, así como la que obre </w:t>
      </w:r>
      <w:r w:rsidR="0086147D">
        <w:rPr>
          <w:rFonts w:ascii="Arial" w:hAnsi="Arial" w:cs="Arial"/>
        </w:rPr>
        <w:t xml:space="preserve">en los Expedientes Electrónicos </w:t>
      </w:r>
      <w:r w:rsidRPr="000E0F42">
        <w:rPr>
          <w:rFonts w:ascii="Arial" w:hAnsi="Arial" w:cs="Arial"/>
        </w:rPr>
        <w:t>vinculados a ésta, conforme a lo dispuesto por esta Ley, producirán los mismos efec</w:t>
      </w:r>
      <w:r w:rsidR="0086147D">
        <w:rPr>
          <w:rFonts w:ascii="Arial" w:hAnsi="Arial" w:cs="Arial"/>
        </w:rPr>
        <w:t xml:space="preserve">tos que las leyes otorgan a los </w:t>
      </w:r>
      <w:r w:rsidRPr="000E0F42">
        <w:rPr>
          <w:rFonts w:ascii="Arial" w:hAnsi="Arial" w:cs="Arial"/>
        </w:rPr>
        <w:t>documentos firmados autógrafamente y, en consecuencia, tendrán el mismo valor probatori</w:t>
      </w:r>
      <w:r w:rsidR="0086147D">
        <w:rPr>
          <w:rFonts w:ascii="Arial" w:hAnsi="Arial" w:cs="Arial"/>
        </w:rPr>
        <w:t xml:space="preserve">o que las disposiciones legales </w:t>
      </w:r>
      <w:r w:rsidRPr="000E0F42">
        <w:rPr>
          <w:rFonts w:ascii="Arial" w:hAnsi="Arial" w:cs="Arial"/>
        </w:rPr>
        <w:t>le otorgan a éstos.</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28.</w:t>
      </w:r>
      <w:r w:rsidRPr="000E0F42">
        <w:rPr>
          <w:rFonts w:ascii="Arial" w:hAnsi="Arial" w:cs="Arial"/>
        </w:rPr>
        <w:t xml:space="preserve"> La información relacionada en la Cédula Ciudadana de una Perso</w:t>
      </w:r>
      <w:r w:rsidR="0086147D">
        <w:rPr>
          <w:rFonts w:ascii="Arial" w:hAnsi="Arial" w:cs="Arial"/>
        </w:rPr>
        <w:t xml:space="preserve">na se presume auténtica ante la </w:t>
      </w:r>
      <w:r w:rsidRPr="000E0F42">
        <w:rPr>
          <w:rFonts w:ascii="Arial" w:hAnsi="Arial" w:cs="Arial"/>
        </w:rPr>
        <w:t>Administración Pública y las Alcaldías, hasta que exista prueba en contrario. Dicha presun</w:t>
      </w:r>
      <w:r w:rsidR="0086147D">
        <w:rPr>
          <w:rFonts w:ascii="Arial" w:hAnsi="Arial" w:cs="Arial"/>
        </w:rPr>
        <w:t xml:space="preserve">ción aplicará para los terceros </w:t>
      </w:r>
      <w:r w:rsidRPr="000E0F42">
        <w:rPr>
          <w:rFonts w:ascii="Arial" w:hAnsi="Arial" w:cs="Arial"/>
        </w:rPr>
        <w:t>que suscriban convenios con la Agencia, en términos del artículo 8 de esta Ley.</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29.</w:t>
      </w:r>
      <w:r w:rsidRPr="000E0F42">
        <w:rPr>
          <w:rFonts w:ascii="Arial" w:hAnsi="Arial" w:cs="Arial"/>
        </w:rPr>
        <w:t xml:space="preserve"> Los documentos y/o datos contenidos en los Expedientes Electrónicos y que se intercambien por</w:t>
      </w:r>
      <w:r w:rsidR="0086147D">
        <w:rPr>
          <w:rFonts w:ascii="Arial" w:hAnsi="Arial" w:cs="Arial"/>
        </w:rPr>
        <w:t xml:space="preserve"> medio del </w:t>
      </w:r>
      <w:r w:rsidRPr="000E0F42">
        <w:rPr>
          <w:rFonts w:ascii="Arial" w:hAnsi="Arial" w:cs="Arial"/>
        </w:rPr>
        <w:t xml:space="preserve">Riel de Interoperabilidad obraran en los </w:t>
      </w:r>
      <w:proofErr w:type="spellStart"/>
      <w:r w:rsidRPr="000E0F42">
        <w:rPr>
          <w:rFonts w:ascii="Arial" w:hAnsi="Arial" w:cs="Arial"/>
        </w:rPr>
        <w:t>los</w:t>
      </w:r>
      <w:proofErr w:type="spellEnd"/>
      <w:r w:rsidRPr="000E0F42">
        <w:rPr>
          <w:rFonts w:ascii="Arial" w:hAnsi="Arial" w:cs="Arial"/>
        </w:rPr>
        <w:t xml:space="preserve"> archivos de la Administración Pública y las Alcal</w:t>
      </w:r>
      <w:r w:rsidR="0086147D">
        <w:rPr>
          <w:rFonts w:ascii="Arial" w:hAnsi="Arial" w:cs="Arial"/>
        </w:rPr>
        <w:t xml:space="preserve">días que recaban e integran los </w:t>
      </w:r>
      <w:r w:rsidRPr="000E0F42">
        <w:rPr>
          <w:rFonts w:ascii="Arial" w:hAnsi="Arial" w:cs="Arial"/>
        </w:rPr>
        <w:t>documentos.</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La Agencia no tendrá acceso ni incorporará a sus archivos a la información que transite a través del Riel d</w:t>
      </w:r>
      <w:r w:rsidR="0086147D">
        <w:rPr>
          <w:rFonts w:ascii="Arial" w:hAnsi="Arial" w:cs="Arial"/>
        </w:rPr>
        <w:t xml:space="preserve">e </w:t>
      </w:r>
      <w:r w:rsidRPr="000E0F42">
        <w:rPr>
          <w:rFonts w:ascii="Arial" w:hAnsi="Arial" w:cs="Arial"/>
        </w:rPr>
        <w:t>Interoperabilidad.</w:t>
      </w:r>
    </w:p>
    <w:p w:rsidR="000E0F42" w:rsidRPr="000E0F42" w:rsidRDefault="000E0F42"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30.</w:t>
      </w:r>
      <w:r w:rsidRPr="000E0F42">
        <w:rPr>
          <w:rFonts w:ascii="Arial" w:hAnsi="Arial" w:cs="Arial"/>
        </w:rPr>
        <w:t xml:space="preserve"> La Administración Pública y las Alcaldías que substancien procedimientos </w:t>
      </w:r>
      <w:r w:rsidR="0086147D">
        <w:rPr>
          <w:rFonts w:ascii="Arial" w:hAnsi="Arial" w:cs="Arial"/>
        </w:rPr>
        <w:t xml:space="preserve">de carácter administrativo y la </w:t>
      </w:r>
      <w:r w:rsidRPr="000E0F42">
        <w:rPr>
          <w:rFonts w:ascii="Arial" w:hAnsi="Arial" w:cs="Arial"/>
        </w:rPr>
        <w:t>Fiscalía General de Justicia de la Ciudad de México, en cumplimiento de sus atribuciones, podrán consultar la Cédula</w:t>
      </w:r>
      <w:r w:rsidR="0086147D">
        <w:rPr>
          <w:rFonts w:ascii="Arial" w:hAnsi="Arial" w:cs="Arial"/>
        </w:rPr>
        <w:t xml:space="preserve"> </w:t>
      </w:r>
      <w:r w:rsidRPr="000E0F42">
        <w:rPr>
          <w:rFonts w:ascii="Arial" w:hAnsi="Arial" w:cs="Arial"/>
        </w:rPr>
        <w:t>Ciudadana, así como los documentos y/o datos que obren en los Expedientes Electrónicos de</w:t>
      </w:r>
      <w:r w:rsidR="0086147D">
        <w:rPr>
          <w:rFonts w:ascii="Arial" w:hAnsi="Arial" w:cs="Arial"/>
        </w:rPr>
        <w:t xml:space="preserve"> los involucrados para fines de </w:t>
      </w:r>
      <w:r w:rsidRPr="000E0F42">
        <w:rPr>
          <w:rFonts w:ascii="Arial" w:hAnsi="Arial" w:cs="Arial"/>
        </w:rPr>
        <w:t>substanciación y de investigación, respectivamente.</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La Agencia deberá llevar un registro de las consultas que dichas autoridades realice</w:t>
      </w:r>
      <w:r w:rsidR="0086147D">
        <w:rPr>
          <w:rFonts w:ascii="Arial" w:hAnsi="Arial" w:cs="Arial"/>
        </w:rPr>
        <w:t xml:space="preserve">n a la Cédula Ciudadana y a los </w:t>
      </w:r>
      <w:r w:rsidRPr="000E0F42">
        <w:rPr>
          <w:rFonts w:ascii="Arial" w:hAnsi="Arial" w:cs="Arial"/>
        </w:rPr>
        <w:t>Expedientes Electrónicos vinculados a ésta. Dichos registros podrán tener el carácter de rese</w:t>
      </w:r>
      <w:r w:rsidR="0086147D">
        <w:rPr>
          <w:rFonts w:ascii="Arial" w:hAnsi="Arial" w:cs="Arial"/>
        </w:rPr>
        <w:t xml:space="preserve">rvado, en términos de la Ley de </w:t>
      </w:r>
      <w:r w:rsidRPr="000E0F42">
        <w:rPr>
          <w:rFonts w:ascii="Arial" w:hAnsi="Arial" w:cs="Arial"/>
        </w:rPr>
        <w:t xml:space="preserve">Transparencia, Acceso a </w:t>
      </w:r>
      <w:r w:rsidRPr="000E0F42">
        <w:rPr>
          <w:rFonts w:ascii="Arial" w:hAnsi="Arial" w:cs="Arial"/>
        </w:rPr>
        <w:lastRenderedPageBreak/>
        <w:t xml:space="preserve">la Información Pública y Rendición de Cuentas de la Ciudad de México, en </w:t>
      </w:r>
      <w:r w:rsidR="0086147D">
        <w:rPr>
          <w:rFonts w:ascii="Arial" w:hAnsi="Arial" w:cs="Arial"/>
        </w:rPr>
        <w:t xml:space="preserve">tanto no concluya la </w:t>
      </w:r>
      <w:r w:rsidRPr="000E0F42">
        <w:rPr>
          <w:rFonts w:ascii="Arial" w:hAnsi="Arial" w:cs="Arial"/>
        </w:rPr>
        <w:t>investigación para la cual la información y/o datos fueron requeridos.</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En su caso, para efectos de pruebas dentro de un juicio penal se atenderán las exigencias est</w:t>
      </w:r>
      <w:r w:rsidR="0086147D">
        <w:rPr>
          <w:rFonts w:ascii="Arial" w:hAnsi="Arial" w:cs="Arial"/>
        </w:rPr>
        <w:t xml:space="preserve">ablecidas en el Código Nacional </w:t>
      </w:r>
      <w:r w:rsidRPr="000E0F42">
        <w:rPr>
          <w:rFonts w:ascii="Arial" w:hAnsi="Arial" w:cs="Arial"/>
        </w:rPr>
        <w:t>de Procedimientos Penales.</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31.</w:t>
      </w:r>
      <w:r w:rsidRPr="000E0F42">
        <w:rPr>
          <w:rFonts w:ascii="Arial" w:hAnsi="Arial" w:cs="Arial"/>
        </w:rPr>
        <w:t xml:space="preserve"> Para proteger la seguridad de la información la Agencia deberá proveer a l</w:t>
      </w:r>
      <w:r w:rsidR="0086147D">
        <w:rPr>
          <w:rFonts w:ascii="Arial" w:hAnsi="Arial" w:cs="Arial"/>
        </w:rPr>
        <w:t xml:space="preserve">as personas servidoras públicas </w:t>
      </w:r>
      <w:r w:rsidRPr="000E0F42">
        <w:rPr>
          <w:rFonts w:ascii="Arial" w:hAnsi="Arial" w:cs="Arial"/>
        </w:rPr>
        <w:t>designadas para operar el Riel de Interoperabilidad las llaves de encriptado y dese</w:t>
      </w:r>
      <w:r w:rsidR="0086147D">
        <w:rPr>
          <w:rFonts w:ascii="Arial" w:hAnsi="Arial" w:cs="Arial"/>
        </w:rPr>
        <w:t xml:space="preserve">ncriptado de la información. La </w:t>
      </w:r>
      <w:r w:rsidRPr="000E0F42">
        <w:rPr>
          <w:rFonts w:ascii="Arial" w:hAnsi="Arial" w:cs="Arial"/>
        </w:rPr>
        <w:t>información que intercambien la Administración Pública y las Alcaldías por conducto del R</w:t>
      </w:r>
      <w:r w:rsidR="0086147D">
        <w:rPr>
          <w:rFonts w:ascii="Arial" w:hAnsi="Arial" w:cs="Arial"/>
        </w:rPr>
        <w:t xml:space="preserve">iel de Interoperabilidad deberá </w:t>
      </w:r>
      <w:r w:rsidRPr="000E0F42">
        <w:rPr>
          <w:rFonts w:ascii="Arial" w:hAnsi="Arial" w:cs="Arial"/>
        </w:rPr>
        <w:t>ir cifrada y las llaves sólo las podrán utilizar las personas servidoras públicas autorizadas para ello.</w:t>
      </w:r>
    </w:p>
    <w:p w:rsidR="0086147D" w:rsidRDefault="0086147D" w:rsidP="000E0F42">
      <w:pPr>
        <w:spacing w:after="0"/>
        <w:jc w:val="both"/>
        <w:rPr>
          <w:rFonts w:ascii="Arial" w:hAnsi="Arial" w:cs="Arial"/>
        </w:rPr>
      </w:pPr>
    </w:p>
    <w:p w:rsidR="000E0F42" w:rsidRPr="0086147D" w:rsidRDefault="000E0F42" w:rsidP="0086147D">
      <w:pPr>
        <w:spacing w:after="0"/>
        <w:jc w:val="center"/>
        <w:rPr>
          <w:rFonts w:ascii="Arial" w:hAnsi="Arial" w:cs="Arial"/>
          <w:b/>
        </w:rPr>
      </w:pPr>
      <w:r w:rsidRPr="0086147D">
        <w:rPr>
          <w:rFonts w:ascii="Arial" w:hAnsi="Arial" w:cs="Arial"/>
          <w:b/>
        </w:rPr>
        <w:t>CAPÍTULO III</w:t>
      </w:r>
    </w:p>
    <w:p w:rsidR="000E0F42" w:rsidRPr="0086147D" w:rsidRDefault="000E0F42" w:rsidP="0086147D">
      <w:pPr>
        <w:spacing w:after="0"/>
        <w:jc w:val="center"/>
        <w:rPr>
          <w:rFonts w:ascii="Arial" w:hAnsi="Arial" w:cs="Arial"/>
          <w:b/>
        </w:rPr>
      </w:pPr>
      <w:r w:rsidRPr="0086147D">
        <w:rPr>
          <w:rFonts w:ascii="Arial" w:hAnsi="Arial" w:cs="Arial"/>
          <w:b/>
        </w:rPr>
        <w:t>INICIO DE SESIÓN ÚNICO</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32.</w:t>
      </w:r>
      <w:r w:rsidRPr="000E0F42">
        <w:rPr>
          <w:rFonts w:ascii="Arial" w:hAnsi="Arial" w:cs="Arial"/>
        </w:rPr>
        <w:t xml:space="preserve"> La Agencia desarrollará una herramienta tecnológica para otorgar las credencia</w:t>
      </w:r>
      <w:r w:rsidR="0086147D">
        <w:rPr>
          <w:rFonts w:ascii="Arial" w:hAnsi="Arial" w:cs="Arial"/>
        </w:rPr>
        <w:t xml:space="preserve">les de acceso que permita a las </w:t>
      </w:r>
      <w:r w:rsidRPr="000E0F42">
        <w:rPr>
          <w:rFonts w:ascii="Arial" w:hAnsi="Arial" w:cs="Arial"/>
        </w:rPr>
        <w:t>Personas utilizar el Inicio de Sesión Único en los Canales Digitales de la Administración</w:t>
      </w:r>
      <w:r w:rsidR="0086147D">
        <w:rPr>
          <w:rFonts w:ascii="Arial" w:hAnsi="Arial" w:cs="Arial"/>
        </w:rPr>
        <w:t xml:space="preserve"> Pública y las Alcaldías. Dicha </w:t>
      </w:r>
      <w:r w:rsidRPr="000E0F42">
        <w:rPr>
          <w:rFonts w:ascii="Arial" w:hAnsi="Arial" w:cs="Arial"/>
        </w:rPr>
        <w:t>herramienta permitirá vincular el perfil relacionado a su Cédula Ciudadana y a sus Expedie</w:t>
      </w:r>
      <w:r w:rsidR="0086147D">
        <w:rPr>
          <w:rFonts w:ascii="Arial" w:hAnsi="Arial" w:cs="Arial"/>
        </w:rPr>
        <w:t xml:space="preserve">ntes Electrónicos en cualquiera </w:t>
      </w:r>
      <w:r w:rsidRPr="000E0F42">
        <w:rPr>
          <w:rFonts w:ascii="Arial" w:hAnsi="Arial" w:cs="Arial"/>
        </w:rPr>
        <w:t>de los sistemas gubernamentales de los que sean usuarios.</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33.</w:t>
      </w:r>
      <w:r w:rsidRPr="000E0F42">
        <w:rPr>
          <w:rFonts w:ascii="Arial" w:hAnsi="Arial" w:cs="Arial"/>
        </w:rPr>
        <w:t xml:space="preserve"> La Administración Pública y las Alcaldías deberán implementar el Inicio de S</w:t>
      </w:r>
      <w:r w:rsidR="0086147D">
        <w:rPr>
          <w:rFonts w:ascii="Arial" w:hAnsi="Arial" w:cs="Arial"/>
        </w:rPr>
        <w:t xml:space="preserve">esión Único desarrollado por la </w:t>
      </w:r>
      <w:r w:rsidRPr="000E0F42">
        <w:rPr>
          <w:rFonts w:ascii="Arial" w:hAnsi="Arial" w:cs="Arial"/>
        </w:rPr>
        <w:t>Agencia en los Canales Digitales bajo su administración y operación.</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34.</w:t>
      </w:r>
      <w:r w:rsidRPr="000E0F42">
        <w:rPr>
          <w:rFonts w:ascii="Arial" w:hAnsi="Arial" w:cs="Arial"/>
        </w:rPr>
        <w:t xml:space="preserve"> El usuario y contraseña para utilizar el Inicio de Sesión Único deberá contar con al menos los si</w:t>
      </w:r>
      <w:r w:rsidR="0086147D">
        <w:rPr>
          <w:rFonts w:ascii="Arial" w:hAnsi="Arial" w:cs="Arial"/>
        </w:rPr>
        <w:t xml:space="preserve">guientes </w:t>
      </w:r>
      <w:r w:rsidRPr="000E0F42">
        <w:rPr>
          <w:rFonts w:ascii="Arial" w:hAnsi="Arial" w:cs="Arial"/>
        </w:rPr>
        <w:t>elementos:</w:t>
      </w:r>
    </w:p>
    <w:p w:rsidR="0086147D" w:rsidRDefault="0086147D" w:rsidP="000E0F42">
      <w:pPr>
        <w:spacing w:after="0"/>
        <w:jc w:val="both"/>
        <w:rPr>
          <w:rFonts w:ascii="Arial" w:hAnsi="Arial" w:cs="Arial"/>
        </w:rPr>
      </w:pPr>
    </w:p>
    <w:p w:rsidR="000E0F42" w:rsidRPr="008605C8" w:rsidRDefault="000E0F42" w:rsidP="008605C8">
      <w:pPr>
        <w:pStyle w:val="Prrafodelista"/>
        <w:numPr>
          <w:ilvl w:val="0"/>
          <w:numId w:val="21"/>
        </w:numPr>
        <w:spacing w:after="0"/>
        <w:jc w:val="both"/>
        <w:rPr>
          <w:rFonts w:ascii="Arial" w:hAnsi="Arial" w:cs="Arial"/>
        </w:rPr>
      </w:pPr>
      <w:r w:rsidRPr="008605C8">
        <w:rPr>
          <w:rFonts w:ascii="Arial" w:hAnsi="Arial" w:cs="Arial"/>
        </w:rPr>
        <w:t>Identificador de usuario;</w:t>
      </w:r>
    </w:p>
    <w:p w:rsidR="000E0F42" w:rsidRPr="008605C8" w:rsidRDefault="000E0F42" w:rsidP="008605C8">
      <w:pPr>
        <w:pStyle w:val="Prrafodelista"/>
        <w:numPr>
          <w:ilvl w:val="0"/>
          <w:numId w:val="21"/>
        </w:numPr>
        <w:spacing w:after="0"/>
        <w:jc w:val="both"/>
        <w:rPr>
          <w:rFonts w:ascii="Arial" w:hAnsi="Arial" w:cs="Arial"/>
        </w:rPr>
      </w:pPr>
      <w:r w:rsidRPr="008605C8">
        <w:rPr>
          <w:rFonts w:ascii="Arial" w:hAnsi="Arial" w:cs="Arial"/>
        </w:rPr>
        <w:t>Contraseña alfanumérica.</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Para el Inicio de Sesión Verificado se requerirá al menos un segundo factor de verificación.</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35.</w:t>
      </w:r>
      <w:r w:rsidRPr="000E0F42">
        <w:rPr>
          <w:rFonts w:ascii="Arial" w:hAnsi="Arial" w:cs="Arial"/>
        </w:rPr>
        <w:t xml:space="preserve"> El Inicio de Sesión Verificado podrá tener diferentes niveles de seguridad, </w:t>
      </w:r>
      <w:r w:rsidR="0086147D">
        <w:rPr>
          <w:rFonts w:ascii="Arial" w:hAnsi="Arial" w:cs="Arial"/>
        </w:rPr>
        <w:t xml:space="preserve">derivados de la verificación de </w:t>
      </w:r>
      <w:r w:rsidRPr="000E0F42">
        <w:rPr>
          <w:rFonts w:ascii="Arial" w:hAnsi="Arial" w:cs="Arial"/>
        </w:rPr>
        <w:t>información, de la incorporación de factores de autenticación y de la incorporación d</w:t>
      </w:r>
      <w:r w:rsidR="0086147D">
        <w:rPr>
          <w:rFonts w:ascii="Arial" w:hAnsi="Arial" w:cs="Arial"/>
        </w:rPr>
        <w:t xml:space="preserve">e datos biométricos. La Agencia </w:t>
      </w:r>
      <w:r w:rsidRPr="000E0F42">
        <w:rPr>
          <w:rFonts w:ascii="Arial" w:hAnsi="Arial" w:cs="Arial"/>
        </w:rPr>
        <w:t>establecerá en los lineamientos de la materia los niveles de seguridad y requerimientos de cada nivel del Autenticador.</w:t>
      </w:r>
    </w:p>
    <w:p w:rsidR="0086147D" w:rsidRDefault="0086147D" w:rsidP="000E0F42">
      <w:pPr>
        <w:spacing w:after="0"/>
        <w:jc w:val="both"/>
        <w:rPr>
          <w:rFonts w:ascii="Arial" w:hAnsi="Arial" w:cs="Arial"/>
        </w:rPr>
      </w:pPr>
    </w:p>
    <w:p w:rsidR="000E0F42" w:rsidRDefault="000E0F42" w:rsidP="000E0F42">
      <w:pPr>
        <w:spacing w:after="0"/>
        <w:jc w:val="both"/>
        <w:rPr>
          <w:rFonts w:ascii="Arial" w:hAnsi="Arial" w:cs="Arial"/>
        </w:rPr>
      </w:pPr>
      <w:r w:rsidRPr="0086147D">
        <w:rPr>
          <w:rFonts w:ascii="Arial" w:hAnsi="Arial" w:cs="Arial"/>
          <w:b/>
        </w:rPr>
        <w:t>Artículo 36.</w:t>
      </w:r>
      <w:r w:rsidRPr="000E0F42">
        <w:rPr>
          <w:rFonts w:ascii="Arial" w:hAnsi="Arial" w:cs="Arial"/>
        </w:rPr>
        <w:t xml:space="preserve"> Para validar la identidad de la persona vinculada al Inicio de Sesión Verif</w:t>
      </w:r>
      <w:r w:rsidR="0086147D">
        <w:rPr>
          <w:rFonts w:ascii="Arial" w:hAnsi="Arial" w:cs="Arial"/>
        </w:rPr>
        <w:t xml:space="preserve">icado, la Agencia se apoyará en </w:t>
      </w:r>
      <w:r w:rsidRPr="000E0F42">
        <w:rPr>
          <w:rFonts w:ascii="Arial" w:hAnsi="Arial" w:cs="Arial"/>
        </w:rPr>
        <w:t>fuentes de confianza, entre otras, las siguientes:</w:t>
      </w:r>
    </w:p>
    <w:p w:rsidR="0086147D" w:rsidRPr="000E0F42" w:rsidRDefault="0086147D" w:rsidP="000E0F42">
      <w:pPr>
        <w:spacing w:after="0"/>
        <w:jc w:val="both"/>
        <w:rPr>
          <w:rFonts w:ascii="Arial" w:hAnsi="Arial" w:cs="Arial"/>
        </w:rPr>
      </w:pPr>
    </w:p>
    <w:p w:rsidR="000E0F42" w:rsidRPr="008605C8" w:rsidRDefault="000E0F42" w:rsidP="008605C8">
      <w:pPr>
        <w:pStyle w:val="Prrafodelista"/>
        <w:numPr>
          <w:ilvl w:val="0"/>
          <w:numId w:val="23"/>
        </w:numPr>
        <w:spacing w:after="0"/>
        <w:ind w:left="851" w:hanging="491"/>
        <w:jc w:val="both"/>
        <w:rPr>
          <w:rFonts w:ascii="Arial" w:hAnsi="Arial" w:cs="Arial"/>
        </w:rPr>
      </w:pPr>
      <w:r w:rsidRPr="008605C8">
        <w:rPr>
          <w:rFonts w:ascii="Arial" w:hAnsi="Arial" w:cs="Arial"/>
        </w:rPr>
        <w:t>El Registro Nacional de Población;</w:t>
      </w:r>
    </w:p>
    <w:p w:rsidR="000E0F42" w:rsidRPr="008605C8" w:rsidRDefault="000E0F42" w:rsidP="008605C8">
      <w:pPr>
        <w:pStyle w:val="Prrafodelista"/>
        <w:numPr>
          <w:ilvl w:val="0"/>
          <w:numId w:val="23"/>
        </w:numPr>
        <w:spacing w:after="0"/>
        <w:ind w:left="851" w:hanging="491"/>
        <w:jc w:val="both"/>
        <w:rPr>
          <w:rFonts w:ascii="Arial" w:hAnsi="Arial" w:cs="Arial"/>
        </w:rPr>
      </w:pPr>
      <w:r w:rsidRPr="008605C8">
        <w:rPr>
          <w:rFonts w:ascii="Arial" w:hAnsi="Arial" w:cs="Arial"/>
        </w:rPr>
        <w:t>El Registro Federal de Contribuyentes del Servicio de Administración Tributaria;</w:t>
      </w:r>
    </w:p>
    <w:p w:rsidR="000E0F42" w:rsidRPr="008605C8" w:rsidRDefault="000E0F42" w:rsidP="008605C8">
      <w:pPr>
        <w:pStyle w:val="Prrafodelista"/>
        <w:numPr>
          <w:ilvl w:val="0"/>
          <w:numId w:val="23"/>
        </w:numPr>
        <w:spacing w:after="0"/>
        <w:ind w:left="851" w:hanging="491"/>
        <w:jc w:val="both"/>
        <w:rPr>
          <w:rFonts w:ascii="Arial" w:hAnsi="Arial" w:cs="Arial"/>
        </w:rPr>
      </w:pPr>
      <w:r w:rsidRPr="008605C8">
        <w:rPr>
          <w:rFonts w:ascii="Arial" w:hAnsi="Arial" w:cs="Arial"/>
        </w:rPr>
        <w:t>El Registro Civil de la Ciudad de México;</w:t>
      </w:r>
    </w:p>
    <w:p w:rsidR="000E0F42" w:rsidRPr="008605C8" w:rsidRDefault="000E0F42" w:rsidP="008605C8">
      <w:pPr>
        <w:pStyle w:val="Prrafodelista"/>
        <w:numPr>
          <w:ilvl w:val="0"/>
          <w:numId w:val="23"/>
        </w:numPr>
        <w:spacing w:after="0"/>
        <w:ind w:left="851" w:hanging="491"/>
        <w:jc w:val="both"/>
        <w:rPr>
          <w:rFonts w:ascii="Arial" w:hAnsi="Arial" w:cs="Arial"/>
        </w:rPr>
      </w:pPr>
      <w:r w:rsidRPr="008605C8">
        <w:rPr>
          <w:rFonts w:ascii="Arial" w:hAnsi="Arial" w:cs="Arial"/>
        </w:rPr>
        <w:lastRenderedPageBreak/>
        <w:t>El Registro Nacional de Electores;</w:t>
      </w:r>
    </w:p>
    <w:p w:rsidR="000E0F42" w:rsidRPr="008605C8" w:rsidRDefault="000E0F42" w:rsidP="008605C8">
      <w:pPr>
        <w:pStyle w:val="Prrafodelista"/>
        <w:numPr>
          <w:ilvl w:val="0"/>
          <w:numId w:val="23"/>
        </w:numPr>
        <w:spacing w:after="0"/>
        <w:ind w:left="851" w:hanging="491"/>
        <w:jc w:val="both"/>
        <w:rPr>
          <w:rFonts w:ascii="Arial" w:hAnsi="Arial" w:cs="Arial"/>
        </w:rPr>
      </w:pPr>
      <w:r w:rsidRPr="008605C8">
        <w:rPr>
          <w:rFonts w:ascii="Arial" w:hAnsi="Arial" w:cs="Arial"/>
        </w:rPr>
        <w:t>La información relacionada con pasaportes de la Secretaría de Relaciones Exteriores del Gobierno de la República;</w:t>
      </w:r>
    </w:p>
    <w:p w:rsidR="000E0F42" w:rsidRPr="008605C8" w:rsidRDefault="000E0F42" w:rsidP="008605C8">
      <w:pPr>
        <w:pStyle w:val="Prrafodelista"/>
        <w:numPr>
          <w:ilvl w:val="0"/>
          <w:numId w:val="23"/>
        </w:numPr>
        <w:spacing w:after="0"/>
        <w:ind w:left="851" w:hanging="491"/>
        <w:jc w:val="both"/>
        <w:rPr>
          <w:rFonts w:ascii="Arial" w:hAnsi="Arial" w:cs="Arial"/>
        </w:rPr>
      </w:pPr>
      <w:r w:rsidRPr="008605C8">
        <w:rPr>
          <w:rFonts w:ascii="Arial" w:hAnsi="Arial" w:cs="Arial"/>
        </w:rPr>
        <w:t>El Registro Nacional de Profesionistas de la Secretaría de Educación Pública del Gobierno de la República;</w:t>
      </w:r>
    </w:p>
    <w:p w:rsidR="008605C8" w:rsidRDefault="000E0F42" w:rsidP="008605C8">
      <w:pPr>
        <w:pStyle w:val="Prrafodelista"/>
        <w:numPr>
          <w:ilvl w:val="0"/>
          <w:numId w:val="23"/>
        </w:numPr>
        <w:spacing w:after="0"/>
        <w:ind w:left="851" w:hanging="491"/>
        <w:jc w:val="both"/>
        <w:rPr>
          <w:rFonts w:ascii="Arial" w:hAnsi="Arial" w:cs="Arial"/>
        </w:rPr>
      </w:pPr>
      <w:r w:rsidRPr="008605C8">
        <w:rPr>
          <w:rFonts w:ascii="Arial" w:hAnsi="Arial" w:cs="Arial"/>
        </w:rPr>
        <w:t>Los registros del Instituto Nacional de Migración; y,</w:t>
      </w:r>
    </w:p>
    <w:p w:rsidR="000E0F42" w:rsidRPr="008605C8" w:rsidRDefault="000E0F42" w:rsidP="008605C8">
      <w:pPr>
        <w:pStyle w:val="Prrafodelista"/>
        <w:numPr>
          <w:ilvl w:val="0"/>
          <w:numId w:val="23"/>
        </w:numPr>
        <w:spacing w:after="0"/>
        <w:ind w:left="851" w:hanging="491"/>
        <w:jc w:val="both"/>
        <w:rPr>
          <w:rFonts w:ascii="Arial" w:hAnsi="Arial" w:cs="Arial"/>
        </w:rPr>
      </w:pPr>
      <w:r w:rsidRPr="008605C8">
        <w:rPr>
          <w:rFonts w:ascii="Arial" w:hAnsi="Arial" w:cs="Arial"/>
        </w:rPr>
        <w:t>Las demás que se especifiquen en el Reglamento.</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37.</w:t>
      </w:r>
      <w:r w:rsidRPr="000E0F42">
        <w:rPr>
          <w:rFonts w:ascii="Arial" w:hAnsi="Arial" w:cs="Arial"/>
        </w:rPr>
        <w:t xml:space="preserve"> La Agencia será responsable de asociar los datos biométricos de una person</w:t>
      </w:r>
      <w:r w:rsidR="0086147D">
        <w:rPr>
          <w:rFonts w:ascii="Arial" w:hAnsi="Arial" w:cs="Arial"/>
        </w:rPr>
        <w:t xml:space="preserve">a física a su Cédula Ciudadana, </w:t>
      </w:r>
      <w:r w:rsidRPr="000E0F42">
        <w:rPr>
          <w:rFonts w:ascii="Arial" w:hAnsi="Arial" w:cs="Arial"/>
        </w:rPr>
        <w:t>para lo cual se auxiliará de la Administración Públi</w:t>
      </w:r>
      <w:r w:rsidR="0086147D">
        <w:rPr>
          <w:rFonts w:ascii="Arial" w:hAnsi="Arial" w:cs="Arial"/>
        </w:rPr>
        <w:t xml:space="preserve">ca y las Alcaldías </w:t>
      </w:r>
      <w:r w:rsidRPr="000E0F42">
        <w:rPr>
          <w:rFonts w:ascii="Arial" w:hAnsi="Arial" w:cs="Arial"/>
        </w:rPr>
        <w:t>en el ámbito de su</w:t>
      </w:r>
      <w:r w:rsidR="0086147D">
        <w:rPr>
          <w:rFonts w:ascii="Arial" w:hAnsi="Arial" w:cs="Arial"/>
        </w:rPr>
        <w:t xml:space="preserve">s competencias; quienes deberán </w:t>
      </w:r>
      <w:r w:rsidRPr="000E0F42">
        <w:rPr>
          <w:rFonts w:ascii="Arial" w:hAnsi="Arial" w:cs="Arial"/>
        </w:rPr>
        <w:t>implementar los procedimientos determinados por la Agencia para vincular la información al Autenticador.</w:t>
      </w:r>
    </w:p>
    <w:p w:rsidR="0086147D" w:rsidRDefault="0086147D" w:rsidP="000E0F42">
      <w:pPr>
        <w:spacing w:after="0"/>
        <w:jc w:val="both"/>
        <w:rPr>
          <w:rFonts w:ascii="Arial" w:hAnsi="Arial" w:cs="Arial"/>
        </w:rPr>
      </w:pPr>
    </w:p>
    <w:p w:rsidR="000E0F42" w:rsidRPr="0086147D" w:rsidRDefault="000E0F42" w:rsidP="0086147D">
      <w:pPr>
        <w:spacing w:after="0"/>
        <w:jc w:val="center"/>
        <w:rPr>
          <w:rFonts w:ascii="Arial" w:hAnsi="Arial" w:cs="Arial"/>
          <w:b/>
        </w:rPr>
      </w:pPr>
      <w:r w:rsidRPr="0086147D">
        <w:rPr>
          <w:rFonts w:ascii="Arial" w:hAnsi="Arial" w:cs="Arial"/>
          <w:b/>
        </w:rPr>
        <w:t>CAPÍTULO IV</w:t>
      </w:r>
    </w:p>
    <w:p w:rsidR="000E0F42" w:rsidRPr="0086147D" w:rsidRDefault="000E0F42" w:rsidP="0086147D">
      <w:pPr>
        <w:spacing w:after="0"/>
        <w:jc w:val="center"/>
        <w:rPr>
          <w:rFonts w:ascii="Arial" w:hAnsi="Arial" w:cs="Arial"/>
          <w:b/>
        </w:rPr>
      </w:pPr>
      <w:r w:rsidRPr="0086147D">
        <w:rPr>
          <w:rFonts w:ascii="Arial" w:hAnsi="Arial" w:cs="Arial"/>
          <w:b/>
        </w:rPr>
        <w:t>FIRMA ELECTRÓNICA</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38.</w:t>
      </w:r>
      <w:r w:rsidRPr="000E0F42">
        <w:rPr>
          <w:rFonts w:ascii="Arial" w:hAnsi="Arial" w:cs="Arial"/>
        </w:rPr>
        <w:t xml:space="preserve"> La Agencia desarrollará de manera gratuita una Firma Electrónica de la Ciudad para las Personas que así lo</w:t>
      </w:r>
      <w:r w:rsidR="0086147D">
        <w:rPr>
          <w:rFonts w:ascii="Arial" w:hAnsi="Arial" w:cs="Arial"/>
        </w:rPr>
        <w:t xml:space="preserve"> </w:t>
      </w:r>
      <w:r w:rsidRPr="000E0F42">
        <w:rPr>
          <w:rFonts w:ascii="Arial" w:hAnsi="Arial" w:cs="Arial"/>
        </w:rPr>
        <w:t>soliciten. Las firmas electrónicas con que cuente dicho solicitante podrán ser vincu</w:t>
      </w:r>
      <w:r w:rsidR="0086147D">
        <w:rPr>
          <w:rFonts w:ascii="Arial" w:hAnsi="Arial" w:cs="Arial"/>
        </w:rPr>
        <w:t xml:space="preserve">ladas a su Cédula Ciudadana. El </w:t>
      </w:r>
      <w:r w:rsidRPr="000E0F42">
        <w:rPr>
          <w:rFonts w:ascii="Arial" w:hAnsi="Arial" w:cs="Arial"/>
        </w:rPr>
        <w:t>procedimiento para la aceptación de dicha vinculación será establecido en el Reglamento de la presente Ley.</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39.</w:t>
      </w:r>
      <w:r w:rsidRPr="000E0F42">
        <w:rPr>
          <w:rFonts w:ascii="Arial" w:hAnsi="Arial" w:cs="Arial"/>
        </w:rPr>
        <w:t xml:space="preserve"> La identidad legal de la persona usuaria de la Firma Electrónica quedará establec</w:t>
      </w:r>
      <w:r w:rsidR="0086147D">
        <w:rPr>
          <w:rFonts w:ascii="Arial" w:hAnsi="Arial" w:cs="Arial"/>
        </w:rPr>
        <w:t xml:space="preserve">ida por el hecho de que ésta lo </w:t>
      </w:r>
      <w:r w:rsidRPr="000E0F42">
        <w:rPr>
          <w:rFonts w:ascii="Arial" w:hAnsi="Arial" w:cs="Arial"/>
        </w:rPr>
        <w:t>relaciona de manera directa y exclusiva con el contenido del documento electrónico y los datos</w:t>
      </w:r>
      <w:r w:rsidR="0086147D">
        <w:rPr>
          <w:rFonts w:ascii="Arial" w:hAnsi="Arial" w:cs="Arial"/>
        </w:rPr>
        <w:t xml:space="preserve"> que lo componen </w:t>
      </w:r>
      <w:r w:rsidRPr="000E0F42">
        <w:rPr>
          <w:rFonts w:ascii="Arial" w:hAnsi="Arial" w:cs="Arial"/>
        </w:rPr>
        <w:t>originalmente.</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La persona usuaria de la Firma Electrónica tendrá control exclusivo de los medios de genera</w:t>
      </w:r>
      <w:r w:rsidR="0086147D">
        <w:rPr>
          <w:rFonts w:ascii="Arial" w:hAnsi="Arial" w:cs="Arial"/>
        </w:rPr>
        <w:t xml:space="preserve">ción de dicha firma, por lo que </w:t>
      </w:r>
      <w:r w:rsidRPr="000E0F42">
        <w:rPr>
          <w:rFonts w:ascii="Arial" w:hAnsi="Arial" w:cs="Arial"/>
        </w:rPr>
        <w:t>aceptará de manera implícita su uso y efectos jurídicos.</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40.</w:t>
      </w:r>
      <w:r w:rsidRPr="000E0F42">
        <w:rPr>
          <w:rFonts w:ascii="Arial" w:hAnsi="Arial" w:cs="Arial"/>
        </w:rPr>
        <w:t xml:space="preserve"> La persona usuaria que use una Firma Electrónica asociada a una Cédula Ciu</w:t>
      </w:r>
      <w:r w:rsidR="0086147D">
        <w:rPr>
          <w:rFonts w:ascii="Arial" w:hAnsi="Arial" w:cs="Arial"/>
        </w:rPr>
        <w:t xml:space="preserve">dadana reconocerá como propio y </w:t>
      </w:r>
      <w:r w:rsidRPr="000E0F42">
        <w:rPr>
          <w:rFonts w:ascii="Arial" w:hAnsi="Arial" w:cs="Arial"/>
        </w:rPr>
        <w:t>auténtico el documento electrónico que se genere.</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41.</w:t>
      </w:r>
      <w:r w:rsidRPr="000E0F42">
        <w:rPr>
          <w:rFonts w:ascii="Arial" w:hAnsi="Arial" w:cs="Arial"/>
        </w:rPr>
        <w:t xml:space="preserve"> La Firma Electrónica asociada a la Cédula Ciudadana será aceptada por </w:t>
      </w:r>
      <w:r w:rsidR="0086147D">
        <w:rPr>
          <w:rFonts w:ascii="Arial" w:hAnsi="Arial" w:cs="Arial"/>
        </w:rPr>
        <w:t xml:space="preserve">la Administración Pública y las </w:t>
      </w:r>
      <w:r w:rsidRPr="000E0F42">
        <w:rPr>
          <w:rFonts w:ascii="Arial" w:hAnsi="Arial" w:cs="Arial"/>
        </w:rPr>
        <w:t>Alcaldías como si se tratase de un documento con Firma autógrafa.</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42.</w:t>
      </w:r>
      <w:r w:rsidRPr="000E0F42">
        <w:rPr>
          <w:rFonts w:ascii="Arial" w:hAnsi="Arial" w:cs="Arial"/>
        </w:rPr>
        <w:t xml:space="preserve"> Corresponde a la Agencia, en su carácter de Unidad de Firma Electrónica:</w:t>
      </w:r>
    </w:p>
    <w:p w:rsidR="0086147D" w:rsidRDefault="0086147D" w:rsidP="000E0F42">
      <w:pPr>
        <w:spacing w:after="0"/>
        <w:jc w:val="both"/>
        <w:rPr>
          <w:rFonts w:ascii="Arial" w:hAnsi="Arial" w:cs="Arial"/>
        </w:rPr>
      </w:pPr>
    </w:p>
    <w:p w:rsidR="000E0F42" w:rsidRPr="008605C8" w:rsidRDefault="000E0F42" w:rsidP="008605C8">
      <w:pPr>
        <w:pStyle w:val="Prrafodelista"/>
        <w:numPr>
          <w:ilvl w:val="0"/>
          <w:numId w:val="25"/>
        </w:numPr>
        <w:spacing w:after="0"/>
        <w:ind w:left="993" w:hanging="633"/>
        <w:jc w:val="both"/>
        <w:rPr>
          <w:rFonts w:ascii="Arial" w:hAnsi="Arial" w:cs="Arial"/>
        </w:rPr>
      </w:pPr>
      <w:r w:rsidRPr="008605C8">
        <w:rPr>
          <w:rFonts w:ascii="Arial" w:hAnsi="Arial" w:cs="Arial"/>
        </w:rPr>
        <w:t>Establecer la coordinación y gestión necesaria para impulsar la disponibilidad de</w:t>
      </w:r>
      <w:r w:rsidR="0086147D" w:rsidRPr="008605C8">
        <w:rPr>
          <w:rFonts w:ascii="Arial" w:hAnsi="Arial" w:cs="Arial"/>
        </w:rPr>
        <w:t xml:space="preserve"> los servicios de certificación </w:t>
      </w:r>
      <w:r w:rsidRPr="008605C8">
        <w:rPr>
          <w:rFonts w:ascii="Arial" w:hAnsi="Arial" w:cs="Arial"/>
        </w:rPr>
        <w:t>electrónica;</w:t>
      </w:r>
    </w:p>
    <w:p w:rsidR="000E0F42" w:rsidRPr="008605C8" w:rsidRDefault="000E0F42" w:rsidP="008605C8">
      <w:pPr>
        <w:pStyle w:val="Prrafodelista"/>
        <w:numPr>
          <w:ilvl w:val="0"/>
          <w:numId w:val="25"/>
        </w:numPr>
        <w:spacing w:after="0"/>
        <w:ind w:left="993" w:hanging="633"/>
        <w:jc w:val="both"/>
        <w:rPr>
          <w:rFonts w:ascii="Arial" w:hAnsi="Arial" w:cs="Arial"/>
        </w:rPr>
      </w:pPr>
      <w:r w:rsidRPr="008605C8">
        <w:rPr>
          <w:rFonts w:ascii="Arial" w:hAnsi="Arial" w:cs="Arial"/>
        </w:rPr>
        <w:t>Habilitar la utilización de la Firma Electrónica con validez jurídica con todas sus características;</w:t>
      </w:r>
    </w:p>
    <w:p w:rsidR="000E0F42" w:rsidRPr="008605C8" w:rsidRDefault="000E0F42" w:rsidP="008605C8">
      <w:pPr>
        <w:pStyle w:val="Prrafodelista"/>
        <w:numPr>
          <w:ilvl w:val="0"/>
          <w:numId w:val="25"/>
        </w:numPr>
        <w:spacing w:after="0"/>
        <w:ind w:left="993" w:hanging="633"/>
        <w:jc w:val="both"/>
        <w:rPr>
          <w:rFonts w:ascii="Arial" w:hAnsi="Arial" w:cs="Arial"/>
        </w:rPr>
      </w:pPr>
      <w:r w:rsidRPr="008605C8">
        <w:rPr>
          <w:rFonts w:ascii="Arial" w:hAnsi="Arial" w:cs="Arial"/>
        </w:rPr>
        <w:t>Fomentar y difundir el uso de la Firma Electrónica en todos los trámites y servicios;</w:t>
      </w:r>
    </w:p>
    <w:p w:rsidR="000E0F42" w:rsidRPr="008605C8" w:rsidRDefault="000E0F42" w:rsidP="008605C8">
      <w:pPr>
        <w:pStyle w:val="Prrafodelista"/>
        <w:numPr>
          <w:ilvl w:val="0"/>
          <w:numId w:val="25"/>
        </w:numPr>
        <w:spacing w:after="0"/>
        <w:ind w:left="993" w:hanging="633"/>
        <w:jc w:val="both"/>
        <w:rPr>
          <w:rFonts w:ascii="Arial" w:hAnsi="Arial" w:cs="Arial"/>
        </w:rPr>
      </w:pPr>
      <w:r w:rsidRPr="008605C8">
        <w:rPr>
          <w:rFonts w:ascii="Arial" w:hAnsi="Arial" w:cs="Arial"/>
        </w:rPr>
        <w:t>Formular los requisitos específicos, directrices y lineamientos para la i</w:t>
      </w:r>
      <w:r w:rsidR="008605C8" w:rsidRPr="008605C8">
        <w:rPr>
          <w:rFonts w:ascii="Arial" w:hAnsi="Arial" w:cs="Arial"/>
        </w:rPr>
        <w:t xml:space="preserve">mplementación y uso de la Firma </w:t>
      </w:r>
      <w:r w:rsidRPr="008605C8">
        <w:rPr>
          <w:rFonts w:ascii="Arial" w:hAnsi="Arial" w:cs="Arial"/>
        </w:rPr>
        <w:t>Electrónica; y</w:t>
      </w:r>
    </w:p>
    <w:p w:rsidR="000E0F42" w:rsidRPr="008605C8" w:rsidRDefault="000E0F42" w:rsidP="008605C8">
      <w:pPr>
        <w:pStyle w:val="Prrafodelista"/>
        <w:numPr>
          <w:ilvl w:val="0"/>
          <w:numId w:val="25"/>
        </w:numPr>
        <w:spacing w:after="0"/>
        <w:ind w:left="993" w:hanging="633"/>
        <w:jc w:val="both"/>
        <w:rPr>
          <w:rFonts w:ascii="Arial" w:hAnsi="Arial" w:cs="Arial"/>
        </w:rPr>
      </w:pPr>
      <w:r w:rsidRPr="008605C8">
        <w:rPr>
          <w:rFonts w:ascii="Arial" w:hAnsi="Arial" w:cs="Arial"/>
        </w:rPr>
        <w:lastRenderedPageBreak/>
        <w:t>Las que establezcan esta ley y demás ordenamientos jurídicos y administrativos aplicables.</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43.</w:t>
      </w:r>
      <w:r w:rsidRPr="000E0F42">
        <w:rPr>
          <w:rFonts w:ascii="Arial" w:hAnsi="Arial" w:cs="Arial"/>
        </w:rPr>
        <w:t xml:space="preserve"> Los certificados electrónicos serán expedidos por la Unidad de Firma Ele</w:t>
      </w:r>
      <w:r w:rsidR="0086147D">
        <w:rPr>
          <w:rFonts w:ascii="Arial" w:hAnsi="Arial" w:cs="Arial"/>
        </w:rPr>
        <w:t xml:space="preserve">ctrónica previo cumplimiento de </w:t>
      </w:r>
      <w:r w:rsidRPr="000E0F42">
        <w:rPr>
          <w:rFonts w:ascii="Arial" w:hAnsi="Arial" w:cs="Arial"/>
        </w:rPr>
        <w:t>todos los requerimientos que se establezcan para tal efecto.</w:t>
      </w:r>
    </w:p>
    <w:p w:rsidR="0086147D" w:rsidRDefault="0086147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86147D">
        <w:rPr>
          <w:rFonts w:ascii="Arial" w:hAnsi="Arial" w:cs="Arial"/>
          <w:b/>
        </w:rPr>
        <w:t>Artículo 44.</w:t>
      </w:r>
      <w:r w:rsidRPr="000E0F42">
        <w:rPr>
          <w:rFonts w:ascii="Arial" w:hAnsi="Arial" w:cs="Arial"/>
        </w:rPr>
        <w:t xml:space="preserve"> Los Certificados, para ser considerados válidos, deberán contener al </w:t>
      </w:r>
      <w:r w:rsidR="00AD5A5A" w:rsidRPr="000E0F42">
        <w:rPr>
          <w:rFonts w:ascii="Arial" w:hAnsi="Arial" w:cs="Arial"/>
        </w:rPr>
        <w:t>menos:</w:t>
      </w:r>
    </w:p>
    <w:p w:rsidR="00AD5A5A" w:rsidRDefault="00AD5A5A" w:rsidP="000E0F42">
      <w:pPr>
        <w:spacing w:after="0"/>
        <w:jc w:val="both"/>
        <w:rPr>
          <w:rFonts w:ascii="Arial" w:hAnsi="Arial" w:cs="Arial"/>
        </w:rPr>
      </w:pPr>
    </w:p>
    <w:p w:rsidR="000E0F42" w:rsidRPr="008605C8" w:rsidRDefault="000E0F42" w:rsidP="008605C8">
      <w:pPr>
        <w:pStyle w:val="Prrafodelista"/>
        <w:numPr>
          <w:ilvl w:val="0"/>
          <w:numId w:val="27"/>
        </w:numPr>
        <w:spacing w:after="0"/>
        <w:ind w:left="851" w:hanging="491"/>
        <w:jc w:val="both"/>
        <w:rPr>
          <w:rFonts w:ascii="Arial" w:hAnsi="Arial" w:cs="Arial"/>
        </w:rPr>
      </w:pPr>
      <w:r w:rsidRPr="008605C8">
        <w:rPr>
          <w:rFonts w:ascii="Arial" w:hAnsi="Arial" w:cs="Arial"/>
        </w:rPr>
        <w:t>La indicación de que se expiden como tales;</w:t>
      </w:r>
    </w:p>
    <w:p w:rsidR="000E0F42" w:rsidRPr="008605C8" w:rsidRDefault="000E0F42" w:rsidP="008605C8">
      <w:pPr>
        <w:pStyle w:val="Prrafodelista"/>
        <w:numPr>
          <w:ilvl w:val="0"/>
          <w:numId w:val="27"/>
        </w:numPr>
        <w:spacing w:after="0"/>
        <w:ind w:left="851" w:hanging="491"/>
        <w:jc w:val="both"/>
        <w:rPr>
          <w:rFonts w:ascii="Arial" w:hAnsi="Arial" w:cs="Arial"/>
        </w:rPr>
      </w:pPr>
      <w:r w:rsidRPr="008605C8">
        <w:rPr>
          <w:rFonts w:ascii="Arial" w:hAnsi="Arial" w:cs="Arial"/>
        </w:rPr>
        <w:t>El código de identificación único del Certificado;</w:t>
      </w:r>
    </w:p>
    <w:p w:rsidR="000E0F42" w:rsidRPr="008605C8" w:rsidRDefault="000E0F42" w:rsidP="008605C8">
      <w:pPr>
        <w:pStyle w:val="Prrafodelista"/>
        <w:numPr>
          <w:ilvl w:val="0"/>
          <w:numId w:val="27"/>
        </w:numPr>
        <w:spacing w:after="0"/>
        <w:ind w:left="851" w:hanging="491"/>
        <w:jc w:val="both"/>
        <w:rPr>
          <w:rFonts w:ascii="Arial" w:hAnsi="Arial" w:cs="Arial"/>
        </w:rPr>
      </w:pPr>
      <w:r w:rsidRPr="008605C8">
        <w:rPr>
          <w:rFonts w:ascii="Arial" w:hAnsi="Arial" w:cs="Arial"/>
        </w:rPr>
        <w:t>La Unidad de Firma Electrónica, su dominio de Internet, dirección de correo electrónico;</w:t>
      </w:r>
    </w:p>
    <w:p w:rsidR="000E0F42" w:rsidRPr="008605C8" w:rsidRDefault="000E0F42" w:rsidP="008605C8">
      <w:pPr>
        <w:pStyle w:val="Prrafodelista"/>
        <w:numPr>
          <w:ilvl w:val="0"/>
          <w:numId w:val="27"/>
        </w:numPr>
        <w:spacing w:after="0"/>
        <w:ind w:left="851" w:hanging="491"/>
        <w:jc w:val="both"/>
        <w:rPr>
          <w:rFonts w:ascii="Arial" w:hAnsi="Arial" w:cs="Arial"/>
        </w:rPr>
      </w:pPr>
      <w:r w:rsidRPr="008605C8">
        <w:rPr>
          <w:rFonts w:ascii="Arial" w:hAnsi="Arial" w:cs="Arial"/>
        </w:rPr>
        <w:t>Nombre del titular del Certificado;</w:t>
      </w:r>
    </w:p>
    <w:p w:rsidR="000E0F42" w:rsidRPr="008605C8" w:rsidRDefault="000E0F42" w:rsidP="008605C8">
      <w:pPr>
        <w:pStyle w:val="Prrafodelista"/>
        <w:numPr>
          <w:ilvl w:val="0"/>
          <w:numId w:val="27"/>
        </w:numPr>
        <w:spacing w:after="0"/>
        <w:ind w:left="851" w:hanging="491"/>
        <w:jc w:val="both"/>
        <w:rPr>
          <w:rFonts w:ascii="Arial" w:hAnsi="Arial" w:cs="Arial"/>
        </w:rPr>
      </w:pPr>
      <w:r w:rsidRPr="008605C8">
        <w:rPr>
          <w:rFonts w:ascii="Arial" w:hAnsi="Arial" w:cs="Arial"/>
        </w:rPr>
        <w:t>El identificador de la Cédula Ciudadana;</w:t>
      </w:r>
    </w:p>
    <w:p w:rsidR="000E0F42" w:rsidRPr="008605C8" w:rsidRDefault="000E0F42" w:rsidP="008605C8">
      <w:pPr>
        <w:pStyle w:val="Prrafodelista"/>
        <w:numPr>
          <w:ilvl w:val="0"/>
          <w:numId w:val="27"/>
        </w:numPr>
        <w:spacing w:after="0"/>
        <w:ind w:left="851" w:hanging="491"/>
        <w:jc w:val="both"/>
        <w:rPr>
          <w:rFonts w:ascii="Arial" w:hAnsi="Arial" w:cs="Arial"/>
        </w:rPr>
      </w:pPr>
      <w:r w:rsidRPr="008605C8">
        <w:rPr>
          <w:rFonts w:ascii="Arial" w:hAnsi="Arial" w:cs="Arial"/>
        </w:rPr>
        <w:t>Periodo de vigencia del Certificado;</w:t>
      </w:r>
    </w:p>
    <w:p w:rsidR="000E0F42" w:rsidRPr="008605C8" w:rsidRDefault="000E0F42" w:rsidP="008605C8">
      <w:pPr>
        <w:pStyle w:val="Prrafodelista"/>
        <w:numPr>
          <w:ilvl w:val="0"/>
          <w:numId w:val="27"/>
        </w:numPr>
        <w:spacing w:after="0"/>
        <w:ind w:left="851" w:hanging="491"/>
        <w:jc w:val="both"/>
        <w:rPr>
          <w:rFonts w:ascii="Arial" w:hAnsi="Arial" w:cs="Arial"/>
        </w:rPr>
      </w:pPr>
      <w:r w:rsidRPr="008605C8">
        <w:rPr>
          <w:rFonts w:ascii="Arial" w:hAnsi="Arial" w:cs="Arial"/>
        </w:rPr>
        <w:t>La fecha y hora de la emisión, suspensión, y renovación del Certificado;</w:t>
      </w:r>
    </w:p>
    <w:p w:rsidR="000E0F42" w:rsidRPr="008605C8" w:rsidRDefault="000E0F42" w:rsidP="008605C8">
      <w:pPr>
        <w:pStyle w:val="Prrafodelista"/>
        <w:numPr>
          <w:ilvl w:val="0"/>
          <w:numId w:val="27"/>
        </w:numPr>
        <w:spacing w:after="0"/>
        <w:ind w:left="851" w:hanging="491"/>
        <w:jc w:val="both"/>
        <w:rPr>
          <w:rFonts w:ascii="Arial" w:hAnsi="Arial" w:cs="Arial"/>
        </w:rPr>
      </w:pPr>
      <w:r w:rsidRPr="008605C8">
        <w:rPr>
          <w:rFonts w:ascii="Arial" w:hAnsi="Arial" w:cs="Arial"/>
        </w:rPr>
        <w:t>La referencia de la tecnología empleada para la creación de la Firma Electrónica.</w:t>
      </w:r>
    </w:p>
    <w:p w:rsidR="00AD5A5A" w:rsidRDefault="00AD5A5A" w:rsidP="000E0F42">
      <w:pPr>
        <w:spacing w:after="0"/>
        <w:jc w:val="both"/>
        <w:rPr>
          <w:rFonts w:ascii="Arial" w:hAnsi="Arial" w:cs="Arial"/>
        </w:rPr>
      </w:pPr>
    </w:p>
    <w:p w:rsidR="000E0F42" w:rsidRDefault="000E0F42" w:rsidP="000E0F42">
      <w:pPr>
        <w:spacing w:after="0"/>
        <w:jc w:val="both"/>
        <w:rPr>
          <w:rFonts w:ascii="Arial" w:hAnsi="Arial" w:cs="Arial"/>
        </w:rPr>
      </w:pPr>
      <w:r w:rsidRPr="00AD5A5A">
        <w:rPr>
          <w:rFonts w:ascii="Arial" w:hAnsi="Arial" w:cs="Arial"/>
          <w:b/>
        </w:rPr>
        <w:t>Artículo 45.</w:t>
      </w:r>
      <w:r w:rsidRPr="000E0F42">
        <w:rPr>
          <w:rFonts w:ascii="Arial" w:hAnsi="Arial" w:cs="Arial"/>
        </w:rPr>
        <w:t xml:space="preserve"> Un Certificado dejará de ser válido en los siguientes supuestos:</w:t>
      </w:r>
    </w:p>
    <w:p w:rsidR="008605C8" w:rsidRPr="000E0F42" w:rsidRDefault="008605C8" w:rsidP="000E0F42">
      <w:pPr>
        <w:spacing w:after="0"/>
        <w:jc w:val="both"/>
        <w:rPr>
          <w:rFonts w:ascii="Arial" w:hAnsi="Arial" w:cs="Arial"/>
        </w:rPr>
      </w:pPr>
    </w:p>
    <w:p w:rsidR="000E0F42" w:rsidRPr="008605C8" w:rsidRDefault="000E0F42" w:rsidP="008605C8">
      <w:pPr>
        <w:pStyle w:val="Prrafodelista"/>
        <w:numPr>
          <w:ilvl w:val="0"/>
          <w:numId w:val="29"/>
        </w:numPr>
        <w:spacing w:after="0"/>
        <w:ind w:left="851" w:hanging="491"/>
        <w:jc w:val="both"/>
        <w:rPr>
          <w:rFonts w:ascii="Arial" w:hAnsi="Arial" w:cs="Arial"/>
        </w:rPr>
      </w:pPr>
      <w:r w:rsidRPr="008605C8">
        <w:rPr>
          <w:rFonts w:ascii="Arial" w:hAnsi="Arial" w:cs="Arial"/>
        </w:rPr>
        <w:t>Expiración del periodo de vigencia, el cual no podrá ser superior a dos años, contados</w:t>
      </w:r>
      <w:r w:rsidR="008605C8" w:rsidRPr="008605C8">
        <w:rPr>
          <w:rFonts w:ascii="Arial" w:hAnsi="Arial" w:cs="Arial"/>
        </w:rPr>
        <w:t xml:space="preserve"> a </w:t>
      </w:r>
      <w:r w:rsidR="00AD5A5A" w:rsidRPr="008605C8">
        <w:rPr>
          <w:rFonts w:ascii="Arial" w:hAnsi="Arial" w:cs="Arial"/>
        </w:rPr>
        <w:t xml:space="preserve">partir de la fecha en que se </w:t>
      </w:r>
      <w:r w:rsidRPr="008605C8">
        <w:rPr>
          <w:rFonts w:ascii="Arial" w:hAnsi="Arial" w:cs="Arial"/>
        </w:rPr>
        <w:t>hubiere expedido.</w:t>
      </w:r>
    </w:p>
    <w:p w:rsidR="000E0F42" w:rsidRPr="008605C8" w:rsidRDefault="000E0F42" w:rsidP="008605C8">
      <w:pPr>
        <w:pStyle w:val="Prrafodelista"/>
        <w:numPr>
          <w:ilvl w:val="0"/>
          <w:numId w:val="29"/>
        </w:numPr>
        <w:spacing w:after="0"/>
        <w:ind w:left="851" w:hanging="491"/>
        <w:jc w:val="both"/>
        <w:rPr>
          <w:rFonts w:ascii="Arial" w:hAnsi="Arial" w:cs="Arial"/>
        </w:rPr>
      </w:pPr>
      <w:r w:rsidRPr="008605C8">
        <w:rPr>
          <w:rFonts w:ascii="Arial" w:hAnsi="Arial" w:cs="Arial"/>
        </w:rPr>
        <w:t>Revocación por quien haya expedido el certificado, a solicitud de la persona titular d</w:t>
      </w:r>
      <w:r w:rsidR="008605C8" w:rsidRPr="008605C8">
        <w:rPr>
          <w:rFonts w:ascii="Arial" w:hAnsi="Arial" w:cs="Arial"/>
        </w:rPr>
        <w:t xml:space="preserve">el </w:t>
      </w:r>
      <w:r w:rsidR="00AD5A5A" w:rsidRPr="008605C8">
        <w:rPr>
          <w:rFonts w:ascii="Arial" w:hAnsi="Arial" w:cs="Arial"/>
        </w:rPr>
        <w:t xml:space="preserve">certificado o por la persona </w:t>
      </w:r>
      <w:r w:rsidRPr="008605C8">
        <w:rPr>
          <w:rFonts w:ascii="Arial" w:hAnsi="Arial" w:cs="Arial"/>
        </w:rPr>
        <w:t>física o moral autorizada por la persona titular del certificado;</w:t>
      </w:r>
    </w:p>
    <w:p w:rsidR="000E0F42" w:rsidRPr="008605C8" w:rsidRDefault="000E0F42" w:rsidP="008605C8">
      <w:pPr>
        <w:pStyle w:val="Prrafodelista"/>
        <w:numPr>
          <w:ilvl w:val="0"/>
          <w:numId w:val="29"/>
        </w:numPr>
        <w:spacing w:after="0"/>
        <w:ind w:left="851" w:hanging="491"/>
        <w:jc w:val="both"/>
        <w:rPr>
          <w:rFonts w:ascii="Arial" w:hAnsi="Arial" w:cs="Arial"/>
        </w:rPr>
      </w:pPr>
      <w:r w:rsidRPr="008605C8">
        <w:rPr>
          <w:rFonts w:ascii="Arial" w:hAnsi="Arial" w:cs="Arial"/>
        </w:rPr>
        <w:t>Resolución judicial o de autoridad competente que lo ordene;</w:t>
      </w:r>
    </w:p>
    <w:p w:rsidR="000E0F42" w:rsidRPr="008605C8" w:rsidRDefault="000E0F42" w:rsidP="008605C8">
      <w:pPr>
        <w:pStyle w:val="Prrafodelista"/>
        <w:numPr>
          <w:ilvl w:val="0"/>
          <w:numId w:val="29"/>
        </w:numPr>
        <w:spacing w:after="0"/>
        <w:ind w:left="851" w:hanging="491"/>
        <w:jc w:val="both"/>
        <w:rPr>
          <w:rFonts w:ascii="Arial" w:hAnsi="Arial" w:cs="Arial"/>
        </w:rPr>
      </w:pPr>
      <w:r w:rsidRPr="008605C8">
        <w:rPr>
          <w:rFonts w:ascii="Arial" w:hAnsi="Arial" w:cs="Arial"/>
        </w:rPr>
        <w:t>Falsedad o inexactitud de los datos proporcionados por la persona titular d</w:t>
      </w:r>
      <w:r w:rsidR="008605C8" w:rsidRPr="008605C8">
        <w:rPr>
          <w:rFonts w:ascii="Arial" w:hAnsi="Arial" w:cs="Arial"/>
        </w:rPr>
        <w:t xml:space="preserve">el certificado </w:t>
      </w:r>
      <w:r w:rsidR="00AD5A5A" w:rsidRPr="008605C8">
        <w:rPr>
          <w:rFonts w:ascii="Arial" w:hAnsi="Arial" w:cs="Arial"/>
        </w:rPr>
        <w:t xml:space="preserve">al momento de la </w:t>
      </w:r>
      <w:r w:rsidRPr="008605C8">
        <w:rPr>
          <w:rFonts w:ascii="Arial" w:hAnsi="Arial" w:cs="Arial"/>
        </w:rPr>
        <w:t>obtención del certificado electrónico;</w:t>
      </w:r>
    </w:p>
    <w:p w:rsidR="000E0F42" w:rsidRPr="008605C8" w:rsidRDefault="000E0F42" w:rsidP="008605C8">
      <w:pPr>
        <w:pStyle w:val="Prrafodelista"/>
        <w:numPr>
          <w:ilvl w:val="0"/>
          <w:numId w:val="29"/>
        </w:numPr>
        <w:spacing w:after="0"/>
        <w:ind w:left="851" w:hanging="491"/>
        <w:jc w:val="both"/>
        <w:rPr>
          <w:rFonts w:ascii="Arial" w:hAnsi="Arial" w:cs="Arial"/>
        </w:rPr>
      </w:pPr>
      <w:r w:rsidRPr="008605C8">
        <w:rPr>
          <w:rFonts w:ascii="Arial" w:hAnsi="Arial" w:cs="Arial"/>
        </w:rPr>
        <w:t>Por alteración del mecanismo de soporte del certific</w:t>
      </w:r>
      <w:r w:rsidR="008605C8" w:rsidRPr="008605C8">
        <w:rPr>
          <w:rFonts w:ascii="Arial" w:hAnsi="Arial" w:cs="Arial"/>
        </w:rPr>
        <w:t xml:space="preserve">ado electrónico o violación del </w:t>
      </w:r>
      <w:r w:rsidRPr="008605C8">
        <w:rPr>
          <w:rFonts w:ascii="Arial" w:hAnsi="Arial" w:cs="Arial"/>
        </w:rPr>
        <w:t>s</w:t>
      </w:r>
      <w:r w:rsidR="00AD5A5A" w:rsidRPr="008605C8">
        <w:rPr>
          <w:rFonts w:ascii="Arial" w:hAnsi="Arial" w:cs="Arial"/>
        </w:rPr>
        <w:t xml:space="preserve">ecreto de los datos de creación </w:t>
      </w:r>
      <w:r w:rsidRPr="008605C8">
        <w:rPr>
          <w:rFonts w:ascii="Arial" w:hAnsi="Arial" w:cs="Arial"/>
        </w:rPr>
        <w:t>de firma;</w:t>
      </w:r>
    </w:p>
    <w:p w:rsidR="000E0F42" w:rsidRPr="008605C8" w:rsidRDefault="000E0F42" w:rsidP="008605C8">
      <w:pPr>
        <w:pStyle w:val="Prrafodelista"/>
        <w:numPr>
          <w:ilvl w:val="0"/>
          <w:numId w:val="29"/>
        </w:numPr>
        <w:spacing w:after="0"/>
        <w:ind w:left="851" w:hanging="491"/>
        <w:jc w:val="both"/>
        <w:rPr>
          <w:rFonts w:ascii="Arial" w:hAnsi="Arial" w:cs="Arial"/>
        </w:rPr>
      </w:pPr>
      <w:r w:rsidRPr="008605C8">
        <w:rPr>
          <w:rFonts w:ascii="Arial" w:hAnsi="Arial" w:cs="Arial"/>
        </w:rPr>
        <w:t>Extravío o robo del certificado;</w:t>
      </w:r>
    </w:p>
    <w:p w:rsidR="000E0F42" w:rsidRPr="008605C8" w:rsidRDefault="000E0F42" w:rsidP="008605C8">
      <w:pPr>
        <w:pStyle w:val="Prrafodelista"/>
        <w:numPr>
          <w:ilvl w:val="0"/>
          <w:numId w:val="29"/>
        </w:numPr>
        <w:spacing w:after="0"/>
        <w:ind w:left="851" w:hanging="491"/>
        <w:jc w:val="both"/>
        <w:rPr>
          <w:rFonts w:ascii="Arial" w:hAnsi="Arial" w:cs="Arial"/>
        </w:rPr>
      </w:pPr>
      <w:r w:rsidRPr="008605C8">
        <w:rPr>
          <w:rFonts w:ascii="Arial" w:hAnsi="Arial" w:cs="Arial"/>
        </w:rPr>
        <w:t>Daño o falla irrecuperable del mecanismo de soporte del certificado;</w:t>
      </w:r>
    </w:p>
    <w:p w:rsidR="000E0F42" w:rsidRPr="008605C8" w:rsidRDefault="000E0F42" w:rsidP="008605C8">
      <w:pPr>
        <w:pStyle w:val="Prrafodelista"/>
        <w:numPr>
          <w:ilvl w:val="0"/>
          <w:numId w:val="29"/>
        </w:numPr>
        <w:spacing w:after="0"/>
        <w:ind w:left="851" w:hanging="491"/>
        <w:jc w:val="both"/>
        <w:rPr>
          <w:rFonts w:ascii="Arial" w:hAnsi="Arial" w:cs="Arial"/>
        </w:rPr>
      </w:pPr>
      <w:r w:rsidRPr="008605C8">
        <w:rPr>
          <w:rFonts w:ascii="Arial" w:hAnsi="Arial" w:cs="Arial"/>
        </w:rPr>
        <w:t>Fallecimiento del firmante o interdicción judicialmente declarada;</w:t>
      </w:r>
    </w:p>
    <w:p w:rsidR="00AD5A5A" w:rsidRDefault="00AD5A5A"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AD5A5A">
        <w:rPr>
          <w:rFonts w:ascii="Arial" w:hAnsi="Arial" w:cs="Arial"/>
          <w:b/>
        </w:rPr>
        <w:t>Artículo 46.</w:t>
      </w:r>
      <w:r w:rsidRPr="000E0F42">
        <w:rPr>
          <w:rFonts w:ascii="Arial" w:hAnsi="Arial" w:cs="Arial"/>
        </w:rPr>
        <w:t xml:space="preserve"> Cuando se actualice alguno de los supuestos establecidos en el artículo anterior, la Unid</w:t>
      </w:r>
      <w:r w:rsidR="00AD5A5A">
        <w:rPr>
          <w:rFonts w:ascii="Arial" w:hAnsi="Arial" w:cs="Arial"/>
        </w:rPr>
        <w:t xml:space="preserve">ad de Firma </w:t>
      </w:r>
      <w:r w:rsidRPr="000E0F42">
        <w:rPr>
          <w:rFonts w:ascii="Arial" w:hAnsi="Arial" w:cs="Arial"/>
        </w:rPr>
        <w:t>Electrónica actualizará de manera inmediata el servicio de consulta y autenticación de certi</w:t>
      </w:r>
      <w:r w:rsidR="00AD5A5A">
        <w:rPr>
          <w:rFonts w:ascii="Arial" w:hAnsi="Arial" w:cs="Arial"/>
        </w:rPr>
        <w:t xml:space="preserve">ficados. En su caso, dará aviso </w:t>
      </w:r>
      <w:r w:rsidRPr="000E0F42">
        <w:rPr>
          <w:rFonts w:ascii="Arial" w:hAnsi="Arial" w:cs="Arial"/>
        </w:rPr>
        <w:t>inmediato al titular o al representante legal de la invalidez del Certificado, señalando la fecha y hora de dicha circunstancia.</w:t>
      </w:r>
    </w:p>
    <w:p w:rsidR="00AD5A5A" w:rsidRDefault="00AD5A5A"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AD5A5A">
        <w:rPr>
          <w:rFonts w:ascii="Arial" w:hAnsi="Arial" w:cs="Arial"/>
          <w:b/>
        </w:rPr>
        <w:t>Artículo 47.</w:t>
      </w:r>
      <w:r w:rsidRPr="000E0F42">
        <w:rPr>
          <w:rFonts w:ascii="Arial" w:hAnsi="Arial" w:cs="Arial"/>
        </w:rPr>
        <w:t xml:space="preserve"> Los procesos de cancelación, suspensión y renovación de los certificados será</w:t>
      </w:r>
      <w:r w:rsidR="00AD5A5A">
        <w:rPr>
          <w:rFonts w:ascii="Arial" w:hAnsi="Arial" w:cs="Arial"/>
        </w:rPr>
        <w:t xml:space="preserve">n establecidos en el Reglamento </w:t>
      </w:r>
      <w:r w:rsidRPr="000E0F42">
        <w:rPr>
          <w:rFonts w:ascii="Arial" w:hAnsi="Arial" w:cs="Arial"/>
        </w:rPr>
        <w:t>de esta Ley.</w:t>
      </w:r>
    </w:p>
    <w:p w:rsidR="00AD5A5A" w:rsidRDefault="00AD5A5A"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AD5A5A">
        <w:rPr>
          <w:rFonts w:ascii="Arial" w:hAnsi="Arial" w:cs="Arial"/>
          <w:b/>
        </w:rPr>
        <w:t>Artículo 48.</w:t>
      </w:r>
      <w:r w:rsidRPr="000E0F42">
        <w:rPr>
          <w:rFonts w:ascii="Arial" w:hAnsi="Arial" w:cs="Arial"/>
        </w:rPr>
        <w:t xml:space="preserve"> Los titulares de los certificados electrónicos tendrán los siguientes derechos:</w:t>
      </w:r>
    </w:p>
    <w:p w:rsidR="00AD5A5A" w:rsidRDefault="00AD5A5A" w:rsidP="000E0F42">
      <w:pPr>
        <w:spacing w:after="0"/>
        <w:jc w:val="both"/>
        <w:rPr>
          <w:rFonts w:ascii="Arial" w:hAnsi="Arial" w:cs="Arial"/>
        </w:rPr>
      </w:pPr>
    </w:p>
    <w:p w:rsidR="000E0F42" w:rsidRPr="008605C8" w:rsidRDefault="000E0F42" w:rsidP="008605C8">
      <w:pPr>
        <w:pStyle w:val="Prrafodelista"/>
        <w:numPr>
          <w:ilvl w:val="0"/>
          <w:numId w:val="31"/>
        </w:numPr>
        <w:spacing w:after="0"/>
        <w:jc w:val="both"/>
        <w:rPr>
          <w:rFonts w:ascii="Arial" w:hAnsi="Arial" w:cs="Arial"/>
        </w:rPr>
      </w:pPr>
      <w:r w:rsidRPr="008605C8">
        <w:rPr>
          <w:rFonts w:ascii="Arial" w:hAnsi="Arial" w:cs="Arial"/>
        </w:rPr>
        <w:lastRenderedPageBreak/>
        <w:t xml:space="preserve">Modificar y actualizar los datos que sobre su identidad </w:t>
      </w:r>
      <w:r w:rsidR="008605C8" w:rsidRPr="008605C8">
        <w:rPr>
          <w:rFonts w:ascii="Arial" w:hAnsi="Arial" w:cs="Arial"/>
        </w:rPr>
        <w:t xml:space="preserve">se encuentren contenidos en los registros de la Unidad de </w:t>
      </w:r>
      <w:r w:rsidRPr="008605C8">
        <w:rPr>
          <w:rFonts w:ascii="Arial" w:hAnsi="Arial" w:cs="Arial"/>
        </w:rPr>
        <w:t>Firma Electrónica, previa presentación del soporte correspondiente que acredite dichos cambios;</w:t>
      </w:r>
    </w:p>
    <w:p w:rsidR="000E0F42" w:rsidRPr="008605C8" w:rsidRDefault="000E0F42" w:rsidP="008605C8">
      <w:pPr>
        <w:pStyle w:val="Prrafodelista"/>
        <w:numPr>
          <w:ilvl w:val="0"/>
          <w:numId w:val="31"/>
        </w:numPr>
        <w:spacing w:after="0"/>
        <w:jc w:val="both"/>
        <w:rPr>
          <w:rFonts w:ascii="Arial" w:hAnsi="Arial" w:cs="Arial"/>
        </w:rPr>
      </w:pPr>
      <w:r w:rsidRPr="008605C8">
        <w:rPr>
          <w:rFonts w:ascii="Arial" w:hAnsi="Arial" w:cs="Arial"/>
        </w:rPr>
        <w:t>Solicitar constancia de la existencia y registro de sus cert</w:t>
      </w:r>
      <w:r w:rsidR="008605C8" w:rsidRPr="008605C8">
        <w:rPr>
          <w:rFonts w:ascii="Arial" w:hAnsi="Arial" w:cs="Arial"/>
        </w:rPr>
        <w:t xml:space="preserve">ificados electrónicos, cuando a </w:t>
      </w:r>
      <w:r w:rsidRPr="008605C8">
        <w:rPr>
          <w:rFonts w:ascii="Arial" w:hAnsi="Arial" w:cs="Arial"/>
        </w:rPr>
        <w:t>sus intereses convenga;</w:t>
      </w:r>
    </w:p>
    <w:p w:rsidR="000E0F42" w:rsidRPr="008605C8" w:rsidRDefault="000E0F42" w:rsidP="008605C8">
      <w:pPr>
        <w:pStyle w:val="Prrafodelista"/>
        <w:numPr>
          <w:ilvl w:val="0"/>
          <w:numId w:val="31"/>
        </w:numPr>
        <w:spacing w:after="0"/>
        <w:jc w:val="both"/>
        <w:rPr>
          <w:rFonts w:ascii="Arial" w:hAnsi="Arial" w:cs="Arial"/>
        </w:rPr>
      </w:pPr>
      <w:r w:rsidRPr="008605C8">
        <w:rPr>
          <w:rFonts w:ascii="Arial" w:hAnsi="Arial" w:cs="Arial"/>
        </w:rPr>
        <w:t>Recibir información sobre los procedimientos de creación de su Firma Electróni</w:t>
      </w:r>
      <w:r w:rsidR="008605C8" w:rsidRPr="008605C8">
        <w:rPr>
          <w:rFonts w:ascii="Arial" w:hAnsi="Arial" w:cs="Arial"/>
        </w:rPr>
        <w:t xml:space="preserve">ca, </w:t>
      </w:r>
      <w:r w:rsidR="00AD5A5A" w:rsidRPr="008605C8">
        <w:rPr>
          <w:rFonts w:ascii="Arial" w:hAnsi="Arial" w:cs="Arial"/>
        </w:rPr>
        <w:t xml:space="preserve">instrucciones de uso de los </w:t>
      </w:r>
      <w:r w:rsidRPr="008605C8">
        <w:rPr>
          <w:rFonts w:ascii="Arial" w:hAnsi="Arial" w:cs="Arial"/>
        </w:rPr>
        <w:t>certificados electrónicos y certificaciones empleadas;</w:t>
      </w:r>
    </w:p>
    <w:p w:rsidR="00AD5A5A" w:rsidRDefault="00AD5A5A"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AD5A5A">
        <w:rPr>
          <w:rFonts w:ascii="Arial" w:hAnsi="Arial" w:cs="Arial"/>
          <w:b/>
        </w:rPr>
        <w:t>Artículo 49.</w:t>
      </w:r>
      <w:r w:rsidRPr="000E0F42">
        <w:rPr>
          <w:rFonts w:ascii="Arial" w:hAnsi="Arial" w:cs="Arial"/>
        </w:rPr>
        <w:t xml:space="preserve"> Los titulares de certificados electrónicos tendrán las siguientes obligaciones:</w:t>
      </w:r>
    </w:p>
    <w:p w:rsidR="00AD5A5A" w:rsidRDefault="00AD5A5A" w:rsidP="000E0F42">
      <w:pPr>
        <w:spacing w:after="0"/>
        <w:jc w:val="both"/>
        <w:rPr>
          <w:rFonts w:ascii="Arial" w:hAnsi="Arial" w:cs="Arial"/>
        </w:rPr>
      </w:pPr>
    </w:p>
    <w:p w:rsidR="000E0F42" w:rsidRPr="007801C0" w:rsidRDefault="000E0F42" w:rsidP="007801C0">
      <w:pPr>
        <w:pStyle w:val="Prrafodelista"/>
        <w:numPr>
          <w:ilvl w:val="0"/>
          <w:numId w:val="33"/>
        </w:numPr>
        <w:spacing w:after="0"/>
        <w:jc w:val="both"/>
        <w:rPr>
          <w:rFonts w:ascii="Arial" w:hAnsi="Arial" w:cs="Arial"/>
        </w:rPr>
      </w:pPr>
      <w:r w:rsidRPr="007801C0">
        <w:rPr>
          <w:rFonts w:ascii="Arial" w:hAnsi="Arial" w:cs="Arial"/>
        </w:rPr>
        <w:t>Proporcionar a la Unidad de Firma Electrónica datos ver</w:t>
      </w:r>
      <w:r w:rsidR="007801C0" w:rsidRPr="007801C0">
        <w:rPr>
          <w:rFonts w:ascii="Arial" w:hAnsi="Arial" w:cs="Arial"/>
        </w:rPr>
        <w:t xml:space="preserve">daderos, completos y exactos al </w:t>
      </w:r>
      <w:r w:rsidRPr="007801C0">
        <w:rPr>
          <w:rFonts w:ascii="Arial" w:hAnsi="Arial" w:cs="Arial"/>
        </w:rPr>
        <w:t>momento de tramitar la</w:t>
      </w:r>
      <w:r w:rsidR="00AD5A5A" w:rsidRPr="007801C0">
        <w:rPr>
          <w:rFonts w:ascii="Arial" w:hAnsi="Arial" w:cs="Arial"/>
        </w:rPr>
        <w:t xml:space="preserve"> </w:t>
      </w:r>
      <w:r w:rsidRPr="007801C0">
        <w:rPr>
          <w:rFonts w:ascii="Arial" w:hAnsi="Arial" w:cs="Arial"/>
        </w:rPr>
        <w:t>emisión de su certificado electrónico;</w:t>
      </w:r>
    </w:p>
    <w:p w:rsidR="000E0F42" w:rsidRPr="007801C0" w:rsidRDefault="000E0F42" w:rsidP="007801C0">
      <w:pPr>
        <w:pStyle w:val="Prrafodelista"/>
        <w:numPr>
          <w:ilvl w:val="0"/>
          <w:numId w:val="33"/>
        </w:numPr>
        <w:spacing w:after="0"/>
        <w:jc w:val="both"/>
        <w:rPr>
          <w:rFonts w:ascii="Arial" w:hAnsi="Arial" w:cs="Arial"/>
        </w:rPr>
      </w:pPr>
      <w:r w:rsidRPr="007801C0">
        <w:rPr>
          <w:rFonts w:ascii="Arial" w:hAnsi="Arial" w:cs="Arial"/>
        </w:rPr>
        <w:t>Resguardar la confidencialidad de su certificado electr</w:t>
      </w:r>
      <w:r w:rsidR="007801C0" w:rsidRPr="007801C0">
        <w:rPr>
          <w:rFonts w:ascii="Arial" w:hAnsi="Arial" w:cs="Arial"/>
        </w:rPr>
        <w:t xml:space="preserve">ónico, así como las contraseñas </w:t>
      </w:r>
      <w:r w:rsidRPr="007801C0">
        <w:rPr>
          <w:rFonts w:ascii="Arial" w:hAnsi="Arial" w:cs="Arial"/>
        </w:rPr>
        <w:t>y/o claves vinculados a éste;</w:t>
      </w:r>
    </w:p>
    <w:p w:rsidR="000E0F42" w:rsidRPr="007801C0" w:rsidRDefault="000E0F42" w:rsidP="007801C0">
      <w:pPr>
        <w:pStyle w:val="Prrafodelista"/>
        <w:numPr>
          <w:ilvl w:val="0"/>
          <w:numId w:val="33"/>
        </w:numPr>
        <w:spacing w:after="0"/>
        <w:jc w:val="both"/>
        <w:rPr>
          <w:rFonts w:ascii="Arial" w:hAnsi="Arial" w:cs="Arial"/>
        </w:rPr>
      </w:pPr>
      <w:r w:rsidRPr="007801C0">
        <w:rPr>
          <w:rFonts w:ascii="Arial" w:hAnsi="Arial" w:cs="Arial"/>
        </w:rPr>
        <w:t>Mantener el resguardo físico, personal y exclusivo del d</w:t>
      </w:r>
      <w:r w:rsidR="007801C0" w:rsidRPr="007801C0">
        <w:rPr>
          <w:rFonts w:ascii="Arial" w:hAnsi="Arial" w:cs="Arial"/>
        </w:rPr>
        <w:t xml:space="preserve">ispositivo de almacenamiento de </w:t>
      </w:r>
      <w:r w:rsidRPr="007801C0">
        <w:rPr>
          <w:rFonts w:ascii="Arial" w:hAnsi="Arial" w:cs="Arial"/>
        </w:rPr>
        <w:t>su certificado electrónico;</w:t>
      </w:r>
    </w:p>
    <w:p w:rsidR="000E0F42" w:rsidRPr="007801C0" w:rsidRDefault="000E0F42" w:rsidP="007801C0">
      <w:pPr>
        <w:pStyle w:val="Prrafodelista"/>
        <w:numPr>
          <w:ilvl w:val="0"/>
          <w:numId w:val="33"/>
        </w:numPr>
        <w:spacing w:after="0"/>
        <w:jc w:val="both"/>
        <w:rPr>
          <w:rFonts w:ascii="Arial" w:hAnsi="Arial" w:cs="Arial"/>
        </w:rPr>
      </w:pPr>
      <w:r w:rsidRPr="007801C0">
        <w:rPr>
          <w:rFonts w:ascii="Arial" w:hAnsi="Arial" w:cs="Arial"/>
        </w:rPr>
        <w:t>Reportar a la Unidad de Firma Electrónica en caso de divulgación de los datos aso</w:t>
      </w:r>
      <w:r w:rsidR="007801C0" w:rsidRPr="007801C0">
        <w:rPr>
          <w:rFonts w:ascii="Arial" w:hAnsi="Arial" w:cs="Arial"/>
        </w:rPr>
        <w:t xml:space="preserve">ciados </w:t>
      </w:r>
      <w:r w:rsidR="00AD5A5A" w:rsidRPr="007801C0">
        <w:rPr>
          <w:rFonts w:ascii="Arial" w:hAnsi="Arial" w:cs="Arial"/>
        </w:rPr>
        <w:t xml:space="preserve">al uso de su certificado </w:t>
      </w:r>
      <w:r w:rsidRPr="007801C0">
        <w:rPr>
          <w:rFonts w:ascii="Arial" w:hAnsi="Arial" w:cs="Arial"/>
        </w:rPr>
        <w:t>electrónico;</w:t>
      </w:r>
    </w:p>
    <w:p w:rsidR="000E0F42" w:rsidRPr="007801C0" w:rsidRDefault="000E0F42" w:rsidP="007801C0">
      <w:pPr>
        <w:pStyle w:val="Prrafodelista"/>
        <w:numPr>
          <w:ilvl w:val="0"/>
          <w:numId w:val="33"/>
        </w:numPr>
        <w:spacing w:after="0"/>
        <w:jc w:val="both"/>
        <w:rPr>
          <w:rFonts w:ascii="Arial" w:hAnsi="Arial" w:cs="Arial"/>
        </w:rPr>
      </w:pPr>
      <w:r w:rsidRPr="007801C0">
        <w:rPr>
          <w:rFonts w:ascii="Arial" w:hAnsi="Arial" w:cs="Arial"/>
        </w:rPr>
        <w:t xml:space="preserve">En el supuesto de que la Firma Electrónica sea utilizada </w:t>
      </w:r>
      <w:r w:rsidR="007801C0" w:rsidRPr="007801C0">
        <w:rPr>
          <w:rFonts w:ascii="Arial" w:hAnsi="Arial" w:cs="Arial"/>
        </w:rPr>
        <w:t xml:space="preserve">en el servicio público, en caso </w:t>
      </w:r>
      <w:r w:rsidRPr="007801C0">
        <w:rPr>
          <w:rFonts w:ascii="Arial" w:hAnsi="Arial" w:cs="Arial"/>
        </w:rPr>
        <w:t>de la te</w:t>
      </w:r>
      <w:r w:rsidR="00AD5A5A" w:rsidRPr="007801C0">
        <w:rPr>
          <w:rFonts w:ascii="Arial" w:hAnsi="Arial" w:cs="Arial"/>
        </w:rPr>
        <w:t xml:space="preserve">rminación de su </w:t>
      </w:r>
      <w:r w:rsidRPr="007801C0">
        <w:rPr>
          <w:rFonts w:ascii="Arial" w:hAnsi="Arial" w:cs="Arial"/>
        </w:rPr>
        <w:t>empleo, cargo o comisión, el titular d</w:t>
      </w:r>
      <w:r w:rsidR="007801C0" w:rsidRPr="007801C0">
        <w:rPr>
          <w:rFonts w:ascii="Arial" w:hAnsi="Arial" w:cs="Arial"/>
        </w:rPr>
        <w:t xml:space="preserve">e la firma tendrá la obligación </w:t>
      </w:r>
      <w:r w:rsidRPr="007801C0">
        <w:rPr>
          <w:rFonts w:ascii="Arial" w:hAnsi="Arial" w:cs="Arial"/>
        </w:rPr>
        <w:t>de informar a la Unidad de Firma Electrónica;</w:t>
      </w:r>
    </w:p>
    <w:p w:rsidR="000E0F42" w:rsidRPr="007801C0" w:rsidRDefault="000E0F42" w:rsidP="007801C0">
      <w:pPr>
        <w:pStyle w:val="Prrafodelista"/>
        <w:numPr>
          <w:ilvl w:val="0"/>
          <w:numId w:val="33"/>
        </w:numPr>
        <w:spacing w:after="0"/>
        <w:jc w:val="both"/>
        <w:rPr>
          <w:rFonts w:ascii="Arial" w:hAnsi="Arial" w:cs="Arial"/>
        </w:rPr>
      </w:pPr>
      <w:r w:rsidRPr="007801C0">
        <w:rPr>
          <w:rFonts w:ascii="Arial" w:hAnsi="Arial" w:cs="Arial"/>
        </w:rPr>
        <w:t>Mantener actualizados los datos contenidos en el certificado electrónico; y</w:t>
      </w:r>
    </w:p>
    <w:p w:rsidR="000E0F42" w:rsidRPr="007801C0" w:rsidRDefault="000E0F42" w:rsidP="007801C0">
      <w:pPr>
        <w:pStyle w:val="Prrafodelista"/>
        <w:numPr>
          <w:ilvl w:val="0"/>
          <w:numId w:val="33"/>
        </w:numPr>
        <w:spacing w:after="0"/>
        <w:jc w:val="both"/>
        <w:rPr>
          <w:rFonts w:ascii="Arial" w:hAnsi="Arial" w:cs="Arial"/>
        </w:rPr>
      </w:pPr>
      <w:r w:rsidRPr="007801C0">
        <w:rPr>
          <w:rFonts w:ascii="Arial" w:hAnsi="Arial" w:cs="Arial"/>
        </w:rPr>
        <w:t>Dar aviso inmediato a la Unidad de Firma Electrónica a</w:t>
      </w:r>
      <w:r w:rsidR="007801C0" w:rsidRPr="007801C0">
        <w:rPr>
          <w:rFonts w:ascii="Arial" w:hAnsi="Arial" w:cs="Arial"/>
        </w:rPr>
        <w:t xml:space="preserve">nte cualquier circunstancia que </w:t>
      </w:r>
      <w:r w:rsidRPr="007801C0">
        <w:rPr>
          <w:rFonts w:ascii="Arial" w:hAnsi="Arial" w:cs="Arial"/>
        </w:rPr>
        <w:t>ponga en riesgo la</w:t>
      </w:r>
      <w:r w:rsidR="00AD5A5A" w:rsidRPr="007801C0">
        <w:rPr>
          <w:rFonts w:ascii="Arial" w:hAnsi="Arial" w:cs="Arial"/>
        </w:rPr>
        <w:t xml:space="preserve"> </w:t>
      </w:r>
      <w:r w:rsidRPr="007801C0">
        <w:rPr>
          <w:rFonts w:ascii="Arial" w:hAnsi="Arial" w:cs="Arial"/>
        </w:rPr>
        <w:t>privacidad de uso de su certificado de Firma Electrónica.</w:t>
      </w:r>
    </w:p>
    <w:p w:rsidR="00AD5A5A" w:rsidRDefault="00AD5A5A"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AD5A5A">
        <w:rPr>
          <w:rFonts w:ascii="Arial" w:hAnsi="Arial" w:cs="Arial"/>
          <w:b/>
        </w:rPr>
        <w:t>Artículo 50.</w:t>
      </w:r>
      <w:r w:rsidRPr="000E0F42">
        <w:rPr>
          <w:rFonts w:ascii="Arial" w:hAnsi="Arial" w:cs="Arial"/>
        </w:rPr>
        <w:t xml:space="preserve"> Las firmas electrónicas reconocidas en otros instrumentos normativos podr</w:t>
      </w:r>
      <w:r w:rsidR="00AD5A5A">
        <w:rPr>
          <w:rFonts w:ascii="Arial" w:hAnsi="Arial" w:cs="Arial"/>
        </w:rPr>
        <w:t xml:space="preserve">án ser relacionadas a la Cédula </w:t>
      </w:r>
      <w:r w:rsidRPr="000E0F42">
        <w:rPr>
          <w:rFonts w:ascii="Arial" w:hAnsi="Arial" w:cs="Arial"/>
        </w:rPr>
        <w:t>Ciudadana de acuerdo con lo establecido en el Reglamento de esta Ley.</w:t>
      </w:r>
    </w:p>
    <w:p w:rsidR="00AD5A5A" w:rsidRDefault="00AD5A5A"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La Unidad de Firma Electrónica podrá celebrar convenios de colaboración y/o portabilidad c</w:t>
      </w:r>
      <w:r w:rsidR="00AD5A5A">
        <w:rPr>
          <w:rFonts w:ascii="Arial" w:hAnsi="Arial" w:cs="Arial"/>
        </w:rPr>
        <w:t xml:space="preserve">on otras autoridades en materia </w:t>
      </w:r>
      <w:r w:rsidRPr="000E0F42">
        <w:rPr>
          <w:rFonts w:ascii="Arial" w:hAnsi="Arial" w:cs="Arial"/>
        </w:rPr>
        <w:t>de Firma Electrónica en el ámbito Federal y/o de las entidades federativas.</w:t>
      </w:r>
    </w:p>
    <w:p w:rsidR="00AD5A5A" w:rsidRDefault="00AD5A5A" w:rsidP="000E0F42">
      <w:pPr>
        <w:spacing w:after="0"/>
        <w:jc w:val="both"/>
        <w:rPr>
          <w:rFonts w:ascii="Arial" w:hAnsi="Arial" w:cs="Arial"/>
        </w:rPr>
      </w:pPr>
    </w:p>
    <w:p w:rsidR="000E0F42" w:rsidRPr="00AD5A5A" w:rsidRDefault="000E0F42" w:rsidP="00AD5A5A">
      <w:pPr>
        <w:spacing w:after="0"/>
        <w:jc w:val="center"/>
        <w:rPr>
          <w:rFonts w:ascii="Arial" w:hAnsi="Arial" w:cs="Arial"/>
          <w:b/>
        </w:rPr>
      </w:pPr>
      <w:r w:rsidRPr="00AD5A5A">
        <w:rPr>
          <w:rFonts w:ascii="Arial" w:hAnsi="Arial" w:cs="Arial"/>
          <w:b/>
        </w:rPr>
        <w:t>TÍTULO CUARTO</w:t>
      </w:r>
    </w:p>
    <w:p w:rsidR="000E0F42" w:rsidRPr="00AD5A5A" w:rsidRDefault="000E0F42" w:rsidP="00AD5A5A">
      <w:pPr>
        <w:spacing w:after="0"/>
        <w:jc w:val="center"/>
        <w:rPr>
          <w:rFonts w:ascii="Arial" w:hAnsi="Arial" w:cs="Arial"/>
          <w:b/>
        </w:rPr>
      </w:pPr>
      <w:r w:rsidRPr="00AD5A5A">
        <w:rPr>
          <w:rFonts w:ascii="Arial" w:hAnsi="Arial" w:cs="Arial"/>
          <w:b/>
        </w:rPr>
        <w:t>CASOS ESPECIALES</w:t>
      </w:r>
    </w:p>
    <w:p w:rsidR="00AD5A5A" w:rsidRPr="00AD5A5A" w:rsidRDefault="00AD5A5A" w:rsidP="00AD5A5A">
      <w:pPr>
        <w:spacing w:after="0"/>
        <w:jc w:val="center"/>
        <w:rPr>
          <w:rFonts w:ascii="Arial" w:hAnsi="Arial" w:cs="Arial"/>
          <w:b/>
        </w:rPr>
      </w:pPr>
    </w:p>
    <w:p w:rsidR="000E0F42" w:rsidRPr="00AD5A5A" w:rsidRDefault="000E0F42" w:rsidP="00AD5A5A">
      <w:pPr>
        <w:spacing w:after="0"/>
        <w:jc w:val="center"/>
        <w:rPr>
          <w:rFonts w:ascii="Arial" w:hAnsi="Arial" w:cs="Arial"/>
          <w:b/>
        </w:rPr>
      </w:pPr>
      <w:r w:rsidRPr="00AD5A5A">
        <w:rPr>
          <w:rFonts w:ascii="Arial" w:hAnsi="Arial" w:cs="Arial"/>
          <w:b/>
        </w:rPr>
        <w:t>CAPÍTULO I</w:t>
      </w:r>
    </w:p>
    <w:p w:rsidR="000E0F42" w:rsidRPr="00AD5A5A" w:rsidRDefault="000E0F42" w:rsidP="00AD5A5A">
      <w:pPr>
        <w:spacing w:after="0"/>
        <w:jc w:val="center"/>
        <w:rPr>
          <w:rFonts w:ascii="Arial" w:hAnsi="Arial" w:cs="Arial"/>
          <w:b/>
        </w:rPr>
      </w:pPr>
      <w:r w:rsidRPr="00AD5A5A">
        <w:rPr>
          <w:rFonts w:ascii="Arial" w:hAnsi="Arial" w:cs="Arial"/>
          <w:b/>
        </w:rPr>
        <w:t>CASOS ESPECIALES</w:t>
      </w:r>
    </w:p>
    <w:p w:rsidR="00AD5A5A" w:rsidRDefault="00AD5A5A"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AD5A5A">
        <w:rPr>
          <w:rFonts w:ascii="Arial" w:hAnsi="Arial" w:cs="Arial"/>
          <w:b/>
        </w:rPr>
        <w:t>Artículo 51.</w:t>
      </w:r>
      <w:r w:rsidRPr="000E0F42">
        <w:rPr>
          <w:rFonts w:ascii="Arial" w:hAnsi="Arial" w:cs="Arial"/>
        </w:rPr>
        <w:t xml:space="preserve"> Las Personas menores de edad o declaradas incapaces por medio de un juicio d</w:t>
      </w:r>
      <w:r w:rsidR="00AD5A5A">
        <w:rPr>
          <w:rFonts w:ascii="Arial" w:hAnsi="Arial" w:cs="Arial"/>
        </w:rPr>
        <w:t xml:space="preserve">e interdicción podrán hacer uso </w:t>
      </w:r>
      <w:r w:rsidRPr="000E0F42">
        <w:rPr>
          <w:rFonts w:ascii="Arial" w:hAnsi="Arial" w:cs="Arial"/>
        </w:rPr>
        <w:t xml:space="preserve">del Autenticador a través de su tutor legal. </w:t>
      </w:r>
      <w:proofErr w:type="spellStart"/>
      <w:r w:rsidRPr="000E0F42">
        <w:rPr>
          <w:rFonts w:ascii="Arial" w:hAnsi="Arial" w:cs="Arial"/>
        </w:rPr>
        <w:t>All</w:t>
      </w:r>
      <w:proofErr w:type="spellEnd"/>
      <w:r w:rsidRPr="000E0F42">
        <w:rPr>
          <w:rFonts w:ascii="Arial" w:hAnsi="Arial" w:cs="Arial"/>
        </w:rPr>
        <w:t xml:space="preserve"> cumplir 18 años, la Agencia disociará e</w:t>
      </w:r>
      <w:r w:rsidR="00AD5A5A">
        <w:rPr>
          <w:rFonts w:ascii="Arial" w:hAnsi="Arial" w:cs="Arial"/>
        </w:rPr>
        <w:t xml:space="preserve">l Autenticador de los tutores y </w:t>
      </w:r>
      <w:r w:rsidRPr="000E0F42">
        <w:rPr>
          <w:rFonts w:ascii="Arial" w:hAnsi="Arial" w:cs="Arial"/>
        </w:rPr>
        <w:t>otorgará las credenciales de acceso de manera directa a la Persona titular.</w:t>
      </w:r>
    </w:p>
    <w:p w:rsidR="00AD5A5A" w:rsidRDefault="00AD5A5A"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AD5A5A">
        <w:rPr>
          <w:rFonts w:ascii="Arial" w:hAnsi="Arial" w:cs="Arial"/>
          <w:b/>
        </w:rPr>
        <w:t>Artículo 52.</w:t>
      </w:r>
      <w:r w:rsidRPr="000E0F42">
        <w:rPr>
          <w:rFonts w:ascii="Arial" w:hAnsi="Arial" w:cs="Arial"/>
        </w:rPr>
        <w:t xml:space="preserve"> Las Personas que no cuenten con nacionalidad mexicana, independientemen</w:t>
      </w:r>
      <w:r w:rsidR="00AD5A5A">
        <w:rPr>
          <w:rFonts w:ascii="Arial" w:hAnsi="Arial" w:cs="Arial"/>
        </w:rPr>
        <w:t xml:space="preserve">te de su estatus migratorio así </w:t>
      </w:r>
      <w:r w:rsidRPr="000E0F42">
        <w:rPr>
          <w:rFonts w:ascii="Arial" w:hAnsi="Arial" w:cs="Arial"/>
        </w:rPr>
        <w:t>como que no tengan forma de autenticar su identidad de forma certera a través de una validac</w:t>
      </w:r>
      <w:r w:rsidR="00AD5A5A">
        <w:rPr>
          <w:rFonts w:ascii="Arial" w:hAnsi="Arial" w:cs="Arial"/>
        </w:rPr>
        <w:t xml:space="preserve">ión en las fuentes de confianza </w:t>
      </w:r>
      <w:r w:rsidRPr="000E0F42">
        <w:rPr>
          <w:rFonts w:ascii="Arial" w:hAnsi="Arial" w:cs="Arial"/>
        </w:rPr>
        <w:t xml:space="preserve">que </w:t>
      </w:r>
      <w:r w:rsidRPr="000E0F42">
        <w:rPr>
          <w:rFonts w:ascii="Arial" w:hAnsi="Arial" w:cs="Arial"/>
        </w:rPr>
        <w:lastRenderedPageBreak/>
        <w:t>establece el artículo 36 de la presente Ley, se le podrá asignar una cuenta de In</w:t>
      </w:r>
      <w:r w:rsidR="00AD5A5A">
        <w:rPr>
          <w:rFonts w:ascii="Arial" w:hAnsi="Arial" w:cs="Arial"/>
        </w:rPr>
        <w:t xml:space="preserve">icio de Sesión Único Verificado </w:t>
      </w:r>
      <w:r w:rsidRPr="000E0F42">
        <w:rPr>
          <w:rFonts w:ascii="Arial" w:hAnsi="Arial" w:cs="Arial"/>
        </w:rPr>
        <w:t>relacionada con al menos un dato biométrico.</w:t>
      </w:r>
    </w:p>
    <w:p w:rsidR="00AD5A5A" w:rsidRDefault="00AD5A5A"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AD5A5A">
        <w:rPr>
          <w:rFonts w:ascii="Arial" w:hAnsi="Arial" w:cs="Arial"/>
          <w:b/>
        </w:rPr>
        <w:t>Artículo 53.</w:t>
      </w:r>
      <w:r w:rsidRPr="000E0F42">
        <w:rPr>
          <w:rFonts w:ascii="Arial" w:hAnsi="Arial" w:cs="Arial"/>
        </w:rPr>
        <w:t xml:space="preserve"> Las Personas con nacionalidad mexicana con residencia fuera de la Ciudad, podrán hacer uso del Autenticador.</w:t>
      </w:r>
    </w:p>
    <w:p w:rsidR="00AD5A5A" w:rsidRDefault="00AD5A5A"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AD5A5A">
        <w:rPr>
          <w:rFonts w:ascii="Arial" w:hAnsi="Arial" w:cs="Arial"/>
          <w:b/>
        </w:rPr>
        <w:t>Artículo 54.</w:t>
      </w:r>
      <w:r w:rsidRPr="000E0F42">
        <w:rPr>
          <w:rFonts w:ascii="Arial" w:hAnsi="Arial" w:cs="Arial"/>
        </w:rPr>
        <w:t xml:space="preserve"> Las Personas privadas de la libertad en los centros penitenciarios podrán re</w:t>
      </w:r>
      <w:r w:rsidR="00AD5A5A">
        <w:rPr>
          <w:rFonts w:ascii="Arial" w:hAnsi="Arial" w:cs="Arial"/>
        </w:rPr>
        <w:t xml:space="preserve">lacionarse y comunicarse con la </w:t>
      </w:r>
      <w:r w:rsidRPr="000E0F42">
        <w:rPr>
          <w:rFonts w:ascii="Arial" w:hAnsi="Arial" w:cs="Arial"/>
        </w:rPr>
        <w:t xml:space="preserve">Administración Pública y las Alcaldías mediante el uso de Canales Digitales, así como </w:t>
      </w:r>
      <w:r w:rsidR="00AD5A5A">
        <w:rPr>
          <w:rFonts w:ascii="Arial" w:hAnsi="Arial" w:cs="Arial"/>
        </w:rPr>
        <w:t xml:space="preserve">hacer uso del Autenticador para </w:t>
      </w:r>
      <w:r w:rsidRPr="000E0F42">
        <w:rPr>
          <w:rFonts w:ascii="Arial" w:hAnsi="Arial" w:cs="Arial"/>
        </w:rPr>
        <w:t>acceder a los trámites y servicios en los términos que establezca la Agencia.</w:t>
      </w:r>
    </w:p>
    <w:p w:rsidR="00AD5A5A" w:rsidRDefault="00AD5A5A" w:rsidP="000E0F42">
      <w:pPr>
        <w:spacing w:after="0"/>
        <w:jc w:val="both"/>
        <w:rPr>
          <w:rFonts w:ascii="Arial" w:hAnsi="Arial" w:cs="Arial"/>
        </w:rPr>
      </w:pPr>
    </w:p>
    <w:p w:rsidR="000E0F42" w:rsidRPr="00AD5A5A" w:rsidRDefault="000E0F42" w:rsidP="00AD5A5A">
      <w:pPr>
        <w:spacing w:after="0"/>
        <w:jc w:val="center"/>
        <w:rPr>
          <w:rFonts w:ascii="Arial" w:hAnsi="Arial" w:cs="Arial"/>
          <w:b/>
        </w:rPr>
      </w:pPr>
      <w:r w:rsidRPr="00AD5A5A">
        <w:rPr>
          <w:rFonts w:ascii="Arial" w:hAnsi="Arial" w:cs="Arial"/>
          <w:b/>
        </w:rPr>
        <w:t>TÍTULO QUINTO</w:t>
      </w:r>
    </w:p>
    <w:p w:rsidR="000E0F42" w:rsidRPr="00AD5A5A" w:rsidRDefault="000E0F42" w:rsidP="00AD5A5A">
      <w:pPr>
        <w:spacing w:after="0"/>
        <w:jc w:val="center"/>
        <w:rPr>
          <w:rFonts w:ascii="Arial" w:hAnsi="Arial" w:cs="Arial"/>
          <w:b/>
        </w:rPr>
      </w:pPr>
      <w:r w:rsidRPr="00AD5A5A">
        <w:rPr>
          <w:rFonts w:ascii="Arial" w:hAnsi="Arial" w:cs="Arial"/>
          <w:b/>
        </w:rPr>
        <w:t>MECANISMOS DE SEGURIDAD</w:t>
      </w:r>
    </w:p>
    <w:p w:rsidR="00AD5A5A" w:rsidRPr="00AD5A5A" w:rsidRDefault="00AD5A5A" w:rsidP="00AD5A5A">
      <w:pPr>
        <w:spacing w:after="0"/>
        <w:jc w:val="center"/>
        <w:rPr>
          <w:rFonts w:ascii="Arial" w:hAnsi="Arial" w:cs="Arial"/>
          <w:b/>
        </w:rPr>
      </w:pPr>
    </w:p>
    <w:p w:rsidR="000E0F42" w:rsidRPr="00AD5A5A" w:rsidRDefault="000E0F42" w:rsidP="00AD5A5A">
      <w:pPr>
        <w:spacing w:after="0"/>
        <w:jc w:val="center"/>
        <w:rPr>
          <w:rFonts w:ascii="Arial" w:hAnsi="Arial" w:cs="Arial"/>
          <w:b/>
        </w:rPr>
      </w:pPr>
      <w:r w:rsidRPr="00AD5A5A">
        <w:rPr>
          <w:rFonts w:ascii="Arial" w:hAnsi="Arial" w:cs="Arial"/>
          <w:b/>
        </w:rPr>
        <w:t>CAPÍTULO I</w:t>
      </w:r>
    </w:p>
    <w:p w:rsidR="000E0F42" w:rsidRPr="00AD5A5A" w:rsidRDefault="000E0F42" w:rsidP="00AD5A5A">
      <w:pPr>
        <w:spacing w:after="0"/>
        <w:jc w:val="center"/>
        <w:rPr>
          <w:rFonts w:ascii="Arial" w:hAnsi="Arial" w:cs="Arial"/>
          <w:b/>
        </w:rPr>
      </w:pPr>
      <w:r w:rsidRPr="00AD5A5A">
        <w:rPr>
          <w:rFonts w:ascii="Arial" w:hAnsi="Arial" w:cs="Arial"/>
          <w:b/>
        </w:rPr>
        <w:t>SEGURIDAD DE LA INFORMACIÓN</w:t>
      </w:r>
    </w:p>
    <w:p w:rsidR="00AD5A5A" w:rsidRDefault="00AD5A5A"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AD5A5A">
        <w:rPr>
          <w:rFonts w:ascii="Arial" w:hAnsi="Arial" w:cs="Arial"/>
          <w:b/>
        </w:rPr>
        <w:t>Artículo 55.</w:t>
      </w:r>
      <w:r w:rsidRPr="000E0F42">
        <w:rPr>
          <w:rFonts w:ascii="Arial" w:hAnsi="Arial" w:cs="Arial"/>
        </w:rPr>
        <w:t xml:space="preserve"> La Agencia establecerá las medidas de seguridad que generen confianza en</w:t>
      </w:r>
      <w:r w:rsidR="00AD5A5A">
        <w:rPr>
          <w:rFonts w:ascii="Arial" w:hAnsi="Arial" w:cs="Arial"/>
        </w:rPr>
        <w:t xml:space="preserve"> el entorno digital mediante la </w:t>
      </w:r>
      <w:r w:rsidRPr="000E0F42">
        <w:rPr>
          <w:rFonts w:ascii="Arial" w:hAnsi="Arial" w:cs="Arial"/>
        </w:rPr>
        <w:t>aplicación de medidas preventivas y correctivas así como de la actualización de las herramie</w:t>
      </w:r>
      <w:r w:rsidR="00AD5A5A">
        <w:rPr>
          <w:rFonts w:ascii="Arial" w:hAnsi="Arial" w:cs="Arial"/>
        </w:rPr>
        <w:t xml:space="preserve">ntas tecnológicas de hardware y </w:t>
      </w:r>
      <w:r w:rsidRPr="000E0F42">
        <w:rPr>
          <w:rFonts w:ascii="Arial" w:hAnsi="Arial" w:cs="Arial"/>
        </w:rPr>
        <w:t>software que garanticen la protección y el blindaje de los procedimientos establecidos en la presente Ley.</w:t>
      </w:r>
    </w:p>
    <w:p w:rsidR="00AD5A5A" w:rsidRDefault="00AD5A5A" w:rsidP="000E0F42">
      <w:pPr>
        <w:spacing w:after="0"/>
        <w:jc w:val="both"/>
        <w:rPr>
          <w:rFonts w:ascii="Arial" w:hAnsi="Arial" w:cs="Arial"/>
        </w:rPr>
      </w:pPr>
    </w:p>
    <w:p w:rsidR="000E0F42" w:rsidRPr="000E0F42" w:rsidRDefault="00AD5A5A" w:rsidP="000E0F42">
      <w:pPr>
        <w:spacing w:after="0"/>
        <w:jc w:val="both"/>
        <w:rPr>
          <w:rFonts w:ascii="Arial" w:hAnsi="Arial" w:cs="Arial"/>
        </w:rPr>
      </w:pPr>
      <w:r w:rsidRPr="00AD5A5A">
        <w:rPr>
          <w:rFonts w:ascii="Arial" w:hAnsi="Arial" w:cs="Arial"/>
          <w:b/>
        </w:rPr>
        <w:t>Artículo</w:t>
      </w:r>
      <w:r w:rsidR="000E0F42" w:rsidRPr="00AD5A5A">
        <w:rPr>
          <w:rFonts w:ascii="Arial" w:hAnsi="Arial" w:cs="Arial"/>
          <w:b/>
        </w:rPr>
        <w:t xml:space="preserve"> 56.</w:t>
      </w:r>
      <w:r w:rsidR="000E0F42" w:rsidRPr="000E0F42">
        <w:rPr>
          <w:rFonts w:ascii="Arial" w:hAnsi="Arial" w:cs="Arial"/>
        </w:rPr>
        <w:t xml:space="preserve"> La Administración Pública y las Alcaldías garantizarán que las comunicacion</w:t>
      </w:r>
      <w:r>
        <w:rPr>
          <w:rFonts w:ascii="Arial" w:hAnsi="Arial" w:cs="Arial"/>
        </w:rPr>
        <w:t xml:space="preserve">es que se lleven a cabo con las </w:t>
      </w:r>
      <w:r w:rsidR="000E0F42" w:rsidRPr="000E0F42">
        <w:rPr>
          <w:rFonts w:ascii="Arial" w:hAnsi="Arial" w:cs="Arial"/>
        </w:rPr>
        <w:t xml:space="preserve">Personas a </w:t>
      </w:r>
      <w:r w:rsidRPr="000E0F42">
        <w:rPr>
          <w:rFonts w:ascii="Arial" w:hAnsi="Arial" w:cs="Arial"/>
        </w:rPr>
        <w:t>través</w:t>
      </w:r>
      <w:r w:rsidR="000E0F42" w:rsidRPr="000E0F42">
        <w:rPr>
          <w:rFonts w:ascii="Arial" w:hAnsi="Arial" w:cs="Arial"/>
        </w:rPr>
        <w:t xml:space="preserve"> de Canales Digitales cuenten con mecanismos y </w:t>
      </w:r>
      <w:r w:rsidRPr="000E0F42">
        <w:rPr>
          <w:rFonts w:ascii="Arial" w:hAnsi="Arial" w:cs="Arial"/>
        </w:rPr>
        <w:t>estándares</w:t>
      </w:r>
      <w:r w:rsidR="000E0F42" w:rsidRPr="000E0F42">
        <w:rPr>
          <w:rFonts w:ascii="Arial" w:hAnsi="Arial" w:cs="Arial"/>
        </w:rPr>
        <w:t xml:space="preserve"> de seguridad, q</w:t>
      </w:r>
      <w:r>
        <w:rPr>
          <w:rFonts w:ascii="Arial" w:hAnsi="Arial" w:cs="Arial"/>
        </w:rPr>
        <w:t xml:space="preserve">ue eviten el acceso de Personas </w:t>
      </w:r>
      <w:r w:rsidR="000E0F42" w:rsidRPr="000E0F42">
        <w:rPr>
          <w:rFonts w:ascii="Arial" w:hAnsi="Arial" w:cs="Arial"/>
        </w:rPr>
        <w:t>no acreditadas a:</w:t>
      </w:r>
    </w:p>
    <w:p w:rsidR="00AD5A5A" w:rsidRDefault="00AD5A5A" w:rsidP="000E0F42">
      <w:pPr>
        <w:spacing w:after="0"/>
        <w:jc w:val="both"/>
        <w:rPr>
          <w:rFonts w:ascii="Arial" w:hAnsi="Arial" w:cs="Arial"/>
        </w:rPr>
      </w:pPr>
    </w:p>
    <w:p w:rsidR="000E0F42" w:rsidRPr="007801C0" w:rsidRDefault="000E0F42" w:rsidP="007801C0">
      <w:pPr>
        <w:pStyle w:val="Prrafodelista"/>
        <w:numPr>
          <w:ilvl w:val="0"/>
          <w:numId w:val="35"/>
        </w:numPr>
        <w:spacing w:after="0"/>
        <w:jc w:val="both"/>
        <w:rPr>
          <w:rFonts w:ascii="Arial" w:hAnsi="Arial" w:cs="Arial"/>
        </w:rPr>
      </w:pPr>
      <w:r w:rsidRPr="007801C0">
        <w:rPr>
          <w:rFonts w:ascii="Arial" w:hAnsi="Arial" w:cs="Arial"/>
        </w:rPr>
        <w:t>La información transmitida mediante el Riel de Interoperabilidad;</w:t>
      </w:r>
    </w:p>
    <w:p w:rsidR="000E0F42" w:rsidRPr="007801C0" w:rsidRDefault="000E0F42" w:rsidP="007801C0">
      <w:pPr>
        <w:pStyle w:val="Prrafodelista"/>
        <w:numPr>
          <w:ilvl w:val="0"/>
          <w:numId w:val="35"/>
        </w:numPr>
        <w:spacing w:after="0"/>
        <w:jc w:val="both"/>
        <w:rPr>
          <w:rFonts w:ascii="Arial" w:hAnsi="Arial" w:cs="Arial"/>
        </w:rPr>
      </w:pPr>
      <w:r w:rsidRPr="007801C0">
        <w:rPr>
          <w:rFonts w:ascii="Arial" w:hAnsi="Arial" w:cs="Arial"/>
        </w:rPr>
        <w:t>Las credenciales de acceso del Autenticador;</w:t>
      </w:r>
    </w:p>
    <w:p w:rsidR="000E0F42" w:rsidRPr="007801C0" w:rsidRDefault="000E0F42" w:rsidP="007801C0">
      <w:pPr>
        <w:pStyle w:val="Prrafodelista"/>
        <w:numPr>
          <w:ilvl w:val="0"/>
          <w:numId w:val="35"/>
        </w:numPr>
        <w:spacing w:after="0"/>
        <w:jc w:val="both"/>
        <w:rPr>
          <w:rFonts w:ascii="Arial" w:hAnsi="Arial" w:cs="Arial"/>
        </w:rPr>
      </w:pPr>
      <w:r w:rsidRPr="007801C0">
        <w:rPr>
          <w:rFonts w:ascii="Arial" w:hAnsi="Arial" w:cs="Arial"/>
        </w:rPr>
        <w:t>La información relacionada en la Cédula Ciudadana; y</w:t>
      </w:r>
    </w:p>
    <w:p w:rsidR="000E0F42" w:rsidRPr="007801C0" w:rsidRDefault="000E0F42" w:rsidP="007801C0">
      <w:pPr>
        <w:pStyle w:val="Prrafodelista"/>
        <w:numPr>
          <w:ilvl w:val="0"/>
          <w:numId w:val="35"/>
        </w:numPr>
        <w:spacing w:after="0"/>
        <w:jc w:val="both"/>
        <w:rPr>
          <w:rFonts w:ascii="Arial" w:hAnsi="Arial" w:cs="Arial"/>
        </w:rPr>
      </w:pPr>
      <w:r w:rsidRPr="007801C0">
        <w:rPr>
          <w:rFonts w:ascii="Arial" w:hAnsi="Arial" w:cs="Arial"/>
        </w:rPr>
        <w:t>La información que integra los Expedientes Electrónicos.</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57.</w:t>
      </w:r>
      <w:r w:rsidRPr="000E0F42">
        <w:rPr>
          <w:rFonts w:ascii="Arial" w:hAnsi="Arial" w:cs="Arial"/>
        </w:rPr>
        <w:t xml:space="preserve"> La Agencia solicitará a la Secretaría de la Contraloría General de la C</w:t>
      </w:r>
      <w:r w:rsidR="003668ED">
        <w:rPr>
          <w:rFonts w:ascii="Arial" w:hAnsi="Arial" w:cs="Arial"/>
        </w:rPr>
        <w:t xml:space="preserve">iudad de México, o a un tercero </w:t>
      </w:r>
      <w:r w:rsidRPr="000E0F42">
        <w:rPr>
          <w:rFonts w:ascii="Arial" w:hAnsi="Arial" w:cs="Arial"/>
        </w:rPr>
        <w:t>acreditado o a un comité de expertos en materia de ciberseguridad e integridad de informaci</w:t>
      </w:r>
      <w:r w:rsidR="003668ED">
        <w:rPr>
          <w:rFonts w:ascii="Arial" w:hAnsi="Arial" w:cs="Arial"/>
        </w:rPr>
        <w:t xml:space="preserve">ón auditorías al menos cada dos </w:t>
      </w:r>
      <w:r w:rsidRPr="000E0F42">
        <w:rPr>
          <w:rFonts w:ascii="Arial" w:hAnsi="Arial" w:cs="Arial"/>
        </w:rPr>
        <w:t>años. Dichas auditorías deberán cubrir al menos los procedimientos de manejo de informac</w:t>
      </w:r>
      <w:r w:rsidR="003668ED">
        <w:rPr>
          <w:rFonts w:ascii="Arial" w:hAnsi="Arial" w:cs="Arial"/>
        </w:rPr>
        <w:t xml:space="preserve">ión, los permisos y accesos, la </w:t>
      </w:r>
      <w:r w:rsidRPr="000E0F42">
        <w:rPr>
          <w:rFonts w:ascii="Arial" w:hAnsi="Arial" w:cs="Arial"/>
        </w:rPr>
        <w:t>transmisión segura de información entre dependencias y las posibles vulnerabilidades.</w:t>
      </w:r>
    </w:p>
    <w:p w:rsidR="003668ED" w:rsidRDefault="003668ED" w:rsidP="000E0F42">
      <w:pPr>
        <w:spacing w:after="0"/>
        <w:jc w:val="both"/>
        <w:rPr>
          <w:rFonts w:ascii="Arial" w:hAnsi="Arial" w:cs="Arial"/>
        </w:rPr>
      </w:pPr>
    </w:p>
    <w:p w:rsidR="000E0F42" w:rsidRPr="003668ED" w:rsidRDefault="000E0F42" w:rsidP="003668ED">
      <w:pPr>
        <w:spacing w:after="0"/>
        <w:jc w:val="center"/>
        <w:rPr>
          <w:rFonts w:ascii="Arial" w:hAnsi="Arial" w:cs="Arial"/>
          <w:b/>
        </w:rPr>
      </w:pPr>
      <w:r w:rsidRPr="003668ED">
        <w:rPr>
          <w:rFonts w:ascii="Arial" w:hAnsi="Arial" w:cs="Arial"/>
          <w:b/>
        </w:rPr>
        <w:t>CAPÍTULO II</w:t>
      </w:r>
    </w:p>
    <w:p w:rsidR="000E0F42" w:rsidRPr="003668ED" w:rsidRDefault="000E0F42" w:rsidP="003668ED">
      <w:pPr>
        <w:spacing w:after="0"/>
        <w:jc w:val="center"/>
        <w:rPr>
          <w:rFonts w:ascii="Arial" w:hAnsi="Arial" w:cs="Arial"/>
          <w:b/>
        </w:rPr>
      </w:pPr>
      <w:r w:rsidRPr="003668ED">
        <w:rPr>
          <w:rFonts w:ascii="Arial" w:hAnsi="Arial" w:cs="Arial"/>
          <w:b/>
        </w:rPr>
        <w:t>PROTECCIÓN DE DATOS PERSONALES</w:t>
      </w:r>
    </w:p>
    <w:p w:rsidR="000E0F42" w:rsidRPr="003668ED" w:rsidRDefault="000E0F42" w:rsidP="003668ED">
      <w:pPr>
        <w:spacing w:after="0"/>
        <w:jc w:val="center"/>
        <w:rPr>
          <w:rFonts w:ascii="Arial" w:hAnsi="Arial" w:cs="Arial"/>
          <w:b/>
        </w:rPr>
      </w:pPr>
      <w:r w:rsidRPr="003668ED">
        <w:rPr>
          <w:rFonts w:ascii="Arial" w:hAnsi="Arial" w:cs="Arial"/>
          <w:b/>
        </w:rPr>
        <w:t>Y PORTABILIDAD DE DATOS</w:t>
      </w:r>
    </w:p>
    <w:p w:rsidR="003668ED" w:rsidRDefault="003668ED" w:rsidP="000E0F42">
      <w:pPr>
        <w:spacing w:after="0"/>
        <w:jc w:val="both"/>
        <w:rPr>
          <w:rFonts w:ascii="Arial" w:hAnsi="Arial" w:cs="Arial"/>
        </w:rPr>
      </w:pPr>
    </w:p>
    <w:p w:rsidR="000E0F42" w:rsidRPr="000E0F42" w:rsidRDefault="003668ED" w:rsidP="000E0F42">
      <w:pPr>
        <w:spacing w:after="0"/>
        <w:jc w:val="both"/>
        <w:rPr>
          <w:rFonts w:ascii="Arial" w:hAnsi="Arial" w:cs="Arial"/>
        </w:rPr>
      </w:pPr>
      <w:r w:rsidRPr="003668ED">
        <w:rPr>
          <w:rFonts w:ascii="Arial" w:hAnsi="Arial" w:cs="Arial"/>
          <w:b/>
        </w:rPr>
        <w:t>Artículo 58.</w:t>
      </w:r>
      <w:r>
        <w:rPr>
          <w:rFonts w:ascii="Arial" w:hAnsi="Arial" w:cs="Arial"/>
        </w:rPr>
        <w:t xml:space="preserve"> </w:t>
      </w:r>
      <w:r w:rsidR="000E0F42" w:rsidRPr="000E0F42">
        <w:rPr>
          <w:rFonts w:ascii="Arial" w:hAnsi="Arial" w:cs="Arial"/>
        </w:rPr>
        <w:t>Para la protección de los datos personales generados con motivo del Autenticad</w:t>
      </w:r>
      <w:r>
        <w:rPr>
          <w:rFonts w:ascii="Arial" w:hAnsi="Arial" w:cs="Arial"/>
        </w:rPr>
        <w:t xml:space="preserve">or, la Administración Pública y </w:t>
      </w:r>
      <w:r w:rsidR="000E0F42" w:rsidRPr="000E0F42">
        <w:rPr>
          <w:rFonts w:ascii="Arial" w:hAnsi="Arial" w:cs="Arial"/>
        </w:rPr>
        <w:t>las Alcaldías se sujetarán a los términos y condiciones establecidos en las disposiciones lega</w:t>
      </w:r>
      <w:r>
        <w:rPr>
          <w:rFonts w:ascii="Arial" w:hAnsi="Arial" w:cs="Arial"/>
        </w:rPr>
        <w:t xml:space="preserve">les en materia de protección de </w:t>
      </w:r>
      <w:r w:rsidR="000E0F42" w:rsidRPr="000E0F42">
        <w:rPr>
          <w:rFonts w:ascii="Arial" w:hAnsi="Arial" w:cs="Arial"/>
        </w:rPr>
        <w:t>datos personales.</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59.</w:t>
      </w:r>
      <w:r w:rsidRPr="000E0F42">
        <w:rPr>
          <w:rFonts w:ascii="Arial" w:hAnsi="Arial" w:cs="Arial"/>
        </w:rPr>
        <w:t xml:space="preserve"> La Agencia habilitará el Riel de Interoperabilidad como una herramient</w:t>
      </w:r>
      <w:r w:rsidR="003668ED">
        <w:rPr>
          <w:rFonts w:ascii="Arial" w:hAnsi="Arial" w:cs="Arial"/>
        </w:rPr>
        <w:t xml:space="preserve">a para la portabilidad de datos </w:t>
      </w:r>
      <w:r w:rsidRPr="000E0F42">
        <w:rPr>
          <w:rFonts w:ascii="Arial" w:hAnsi="Arial" w:cs="Arial"/>
        </w:rPr>
        <w:t>personales en los términos del artículo 54 de la Ley de Protección de Datos Personales en P</w:t>
      </w:r>
      <w:r w:rsidR="003668ED">
        <w:rPr>
          <w:rFonts w:ascii="Arial" w:hAnsi="Arial" w:cs="Arial"/>
        </w:rPr>
        <w:t xml:space="preserve">osesión de Sujetos Obligados de </w:t>
      </w:r>
      <w:r w:rsidRPr="000E0F42">
        <w:rPr>
          <w:rFonts w:ascii="Arial" w:hAnsi="Arial" w:cs="Arial"/>
        </w:rPr>
        <w:t>la Ciudad de México y del artículo 57 de la Ley General de Protección de Datos Personales en Posesión de Sujetos</w:t>
      </w:r>
    </w:p>
    <w:p w:rsidR="000E0F42" w:rsidRPr="000E0F42" w:rsidRDefault="000E0F42" w:rsidP="000E0F42">
      <w:pPr>
        <w:spacing w:after="0"/>
        <w:jc w:val="both"/>
        <w:rPr>
          <w:rFonts w:ascii="Arial" w:hAnsi="Arial" w:cs="Arial"/>
        </w:rPr>
      </w:pPr>
      <w:r w:rsidRPr="000E0F42">
        <w:rPr>
          <w:rFonts w:ascii="Arial" w:hAnsi="Arial" w:cs="Arial"/>
        </w:rPr>
        <w:t>Obligados.</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60.</w:t>
      </w:r>
      <w:r w:rsidRPr="000E0F42">
        <w:rPr>
          <w:rFonts w:ascii="Arial" w:hAnsi="Arial" w:cs="Arial"/>
        </w:rPr>
        <w:t xml:space="preserve"> La Administración Pública y las Alcaldías podrán solicitar la portabil</w:t>
      </w:r>
      <w:r w:rsidR="003668ED">
        <w:rPr>
          <w:rFonts w:ascii="Arial" w:hAnsi="Arial" w:cs="Arial"/>
        </w:rPr>
        <w:t xml:space="preserve">idad total de un documento o de </w:t>
      </w:r>
      <w:r w:rsidRPr="000E0F42">
        <w:rPr>
          <w:rFonts w:ascii="Arial" w:hAnsi="Arial" w:cs="Arial"/>
        </w:rPr>
        <w:t xml:space="preserve">información específica contenida en el Expediente Electrónico de una Persona, siempre que </w:t>
      </w:r>
      <w:r w:rsidR="003668ED">
        <w:rPr>
          <w:rFonts w:ascii="Arial" w:hAnsi="Arial" w:cs="Arial"/>
        </w:rPr>
        <w:t xml:space="preserve">sea para el cumplimiento de sus </w:t>
      </w:r>
      <w:r w:rsidRPr="000E0F42">
        <w:rPr>
          <w:rFonts w:ascii="Arial" w:hAnsi="Arial" w:cs="Arial"/>
        </w:rPr>
        <w:t xml:space="preserve">atribuciones y se cuente con el consentimiento expreso de manera digital de la Persona titular </w:t>
      </w:r>
      <w:r w:rsidR="003668ED">
        <w:rPr>
          <w:rFonts w:ascii="Arial" w:hAnsi="Arial" w:cs="Arial"/>
        </w:rPr>
        <w:t xml:space="preserve">de los datos personales, en los </w:t>
      </w:r>
      <w:r w:rsidRPr="000E0F42">
        <w:rPr>
          <w:rFonts w:ascii="Arial" w:hAnsi="Arial" w:cs="Arial"/>
        </w:rPr>
        <w:t>términos establecidos por la Ley de Protección de Datos Personales en posesión de Su</w:t>
      </w:r>
      <w:r w:rsidR="003668ED">
        <w:rPr>
          <w:rFonts w:ascii="Arial" w:hAnsi="Arial" w:cs="Arial"/>
        </w:rPr>
        <w:t xml:space="preserve">jetos Obligados de la Ciudad de </w:t>
      </w:r>
      <w:r w:rsidRPr="000E0F42">
        <w:rPr>
          <w:rFonts w:ascii="Arial" w:hAnsi="Arial" w:cs="Arial"/>
        </w:rPr>
        <w:t>México.</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61.</w:t>
      </w:r>
      <w:r w:rsidRPr="000E0F42">
        <w:rPr>
          <w:rFonts w:ascii="Arial" w:hAnsi="Arial" w:cs="Arial"/>
        </w:rPr>
        <w:t xml:space="preserve"> Los Poderes Legislativo y Judicial, Órganos Autónomos, Organismos con </w:t>
      </w:r>
      <w:r w:rsidR="003668ED">
        <w:rPr>
          <w:rFonts w:ascii="Arial" w:hAnsi="Arial" w:cs="Arial"/>
        </w:rPr>
        <w:t xml:space="preserve">jurisdicción contenciosa que no </w:t>
      </w:r>
      <w:r w:rsidRPr="000E0F42">
        <w:rPr>
          <w:rFonts w:ascii="Arial" w:hAnsi="Arial" w:cs="Arial"/>
        </w:rPr>
        <w:t>formen parte del Poder Judicial todos del fuero local, así como las Entidades Federativas, Mun</w:t>
      </w:r>
      <w:r w:rsidR="003668ED">
        <w:rPr>
          <w:rFonts w:ascii="Arial" w:hAnsi="Arial" w:cs="Arial"/>
        </w:rPr>
        <w:t xml:space="preserve">icipios y terceros con carácter </w:t>
      </w:r>
      <w:r w:rsidRPr="000E0F42">
        <w:rPr>
          <w:rFonts w:ascii="Arial" w:hAnsi="Arial" w:cs="Arial"/>
        </w:rPr>
        <w:t>de particulares, que hagan uso del Autenticador deberán adoptar las medidas necesarias pa</w:t>
      </w:r>
      <w:r w:rsidR="003668ED">
        <w:rPr>
          <w:rFonts w:ascii="Arial" w:hAnsi="Arial" w:cs="Arial"/>
        </w:rPr>
        <w:t xml:space="preserve">ra mantener exactos, completos, </w:t>
      </w:r>
      <w:r w:rsidRPr="000E0F42">
        <w:rPr>
          <w:rFonts w:ascii="Arial" w:hAnsi="Arial" w:cs="Arial"/>
        </w:rPr>
        <w:t>correctos y actualizados los datos Personales en su posesión y garantizar su seguridad.</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62.</w:t>
      </w:r>
      <w:r w:rsidRPr="000E0F42">
        <w:rPr>
          <w:rFonts w:ascii="Arial" w:hAnsi="Arial" w:cs="Arial"/>
        </w:rPr>
        <w:t xml:space="preserve"> Las Personas otorgarán su consentimiento, en caso de así convenir a sus intereses, para que se lleve a cabo la</w:t>
      </w:r>
      <w:r w:rsidR="003668ED">
        <w:rPr>
          <w:rFonts w:ascii="Arial" w:hAnsi="Arial" w:cs="Arial"/>
        </w:rPr>
        <w:t xml:space="preserve"> </w:t>
      </w:r>
      <w:r w:rsidRPr="000E0F42">
        <w:rPr>
          <w:rFonts w:ascii="Arial" w:hAnsi="Arial" w:cs="Arial"/>
        </w:rPr>
        <w:t>portabilidad de sus datos personales a través de medios electrónicos. Dicho consentimiento podrá reca</w:t>
      </w:r>
      <w:r w:rsidR="003668ED">
        <w:rPr>
          <w:rFonts w:ascii="Arial" w:hAnsi="Arial" w:cs="Arial"/>
        </w:rPr>
        <w:t xml:space="preserve">barse por quienes </w:t>
      </w:r>
      <w:r w:rsidRPr="000E0F42">
        <w:rPr>
          <w:rFonts w:ascii="Arial" w:hAnsi="Arial" w:cs="Arial"/>
        </w:rPr>
        <w:t>resguardan los datos personales o por quienes necesiten hacer uso de ellos conforme a sus facultades.</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63.</w:t>
      </w:r>
      <w:r w:rsidRPr="000E0F42">
        <w:rPr>
          <w:rFonts w:ascii="Arial" w:hAnsi="Arial" w:cs="Arial"/>
        </w:rPr>
        <w:t xml:space="preserve"> Todas las solicitudes de portabilidad deberán quedar registradas en la Cédula </w:t>
      </w:r>
      <w:r w:rsidR="003668ED">
        <w:rPr>
          <w:rFonts w:ascii="Arial" w:hAnsi="Arial" w:cs="Arial"/>
        </w:rPr>
        <w:t xml:space="preserve">Ciudadana de la Persona, con al </w:t>
      </w:r>
      <w:r w:rsidRPr="000E0F42">
        <w:rPr>
          <w:rFonts w:ascii="Arial" w:hAnsi="Arial" w:cs="Arial"/>
        </w:rPr>
        <w:t>menos los siguientes datos:</w:t>
      </w:r>
    </w:p>
    <w:p w:rsidR="003668ED" w:rsidRDefault="003668ED" w:rsidP="000E0F42">
      <w:pPr>
        <w:spacing w:after="0"/>
        <w:jc w:val="both"/>
        <w:rPr>
          <w:rFonts w:ascii="Arial" w:hAnsi="Arial" w:cs="Arial"/>
        </w:rPr>
      </w:pPr>
    </w:p>
    <w:p w:rsidR="000E0F42" w:rsidRPr="007801C0" w:rsidRDefault="000E0F42" w:rsidP="007801C0">
      <w:pPr>
        <w:pStyle w:val="Prrafodelista"/>
        <w:numPr>
          <w:ilvl w:val="0"/>
          <w:numId w:val="37"/>
        </w:numPr>
        <w:spacing w:after="0"/>
        <w:ind w:left="851" w:hanging="491"/>
        <w:jc w:val="both"/>
        <w:rPr>
          <w:rFonts w:ascii="Arial" w:hAnsi="Arial" w:cs="Arial"/>
        </w:rPr>
      </w:pPr>
      <w:r w:rsidRPr="007801C0">
        <w:rPr>
          <w:rFonts w:ascii="Arial" w:hAnsi="Arial" w:cs="Arial"/>
        </w:rPr>
        <w:t>Administración Pública o Alcaldía transmisor;</w:t>
      </w:r>
    </w:p>
    <w:p w:rsidR="000E0F42" w:rsidRPr="007801C0" w:rsidRDefault="000E0F42" w:rsidP="007801C0">
      <w:pPr>
        <w:pStyle w:val="Prrafodelista"/>
        <w:numPr>
          <w:ilvl w:val="0"/>
          <w:numId w:val="37"/>
        </w:numPr>
        <w:spacing w:after="0"/>
        <w:ind w:left="851" w:hanging="491"/>
        <w:jc w:val="both"/>
        <w:rPr>
          <w:rFonts w:ascii="Arial" w:hAnsi="Arial" w:cs="Arial"/>
        </w:rPr>
      </w:pPr>
      <w:r w:rsidRPr="007801C0">
        <w:rPr>
          <w:rFonts w:ascii="Arial" w:hAnsi="Arial" w:cs="Arial"/>
        </w:rPr>
        <w:t>Administración Pública o Alcaldía receptor;</w:t>
      </w:r>
    </w:p>
    <w:p w:rsidR="000E0F42" w:rsidRPr="007801C0" w:rsidRDefault="000E0F42" w:rsidP="007801C0">
      <w:pPr>
        <w:pStyle w:val="Prrafodelista"/>
        <w:numPr>
          <w:ilvl w:val="0"/>
          <w:numId w:val="37"/>
        </w:numPr>
        <w:spacing w:after="0"/>
        <w:ind w:left="851" w:hanging="491"/>
        <w:jc w:val="both"/>
        <w:rPr>
          <w:rFonts w:ascii="Arial" w:hAnsi="Arial" w:cs="Arial"/>
        </w:rPr>
      </w:pPr>
      <w:r w:rsidRPr="007801C0">
        <w:rPr>
          <w:rFonts w:ascii="Arial" w:hAnsi="Arial" w:cs="Arial"/>
        </w:rPr>
        <w:t>Fecha y hora de solicitud;</w:t>
      </w:r>
    </w:p>
    <w:p w:rsidR="000E0F42" w:rsidRPr="007801C0" w:rsidRDefault="000E0F42" w:rsidP="007801C0">
      <w:pPr>
        <w:pStyle w:val="Prrafodelista"/>
        <w:numPr>
          <w:ilvl w:val="0"/>
          <w:numId w:val="37"/>
        </w:numPr>
        <w:spacing w:after="0"/>
        <w:ind w:left="851" w:hanging="491"/>
        <w:jc w:val="both"/>
        <w:rPr>
          <w:rFonts w:ascii="Arial" w:hAnsi="Arial" w:cs="Arial"/>
        </w:rPr>
      </w:pPr>
      <w:r w:rsidRPr="007801C0">
        <w:rPr>
          <w:rFonts w:ascii="Arial" w:hAnsi="Arial" w:cs="Arial"/>
        </w:rPr>
        <w:t>Fecha y hora de transmisión;</w:t>
      </w:r>
    </w:p>
    <w:p w:rsidR="000E0F42" w:rsidRPr="007801C0" w:rsidRDefault="000E0F42" w:rsidP="007801C0">
      <w:pPr>
        <w:pStyle w:val="Prrafodelista"/>
        <w:numPr>
          <w:ilvl w:val="0"/>
          <w:numId w:val="37"/>
        </w:numPr>
        <w:spacing w:after="0"/>
        <w:ind w:left="851" w:hanging="491"/>
        <w:jc w:val="both"/>
        <w:rPr>
          <w:rFonts w:ascii="Arial" w:hAnsi="Arial" w:cs="Arial"/>
        </w:rPr>
      </w:pPr>
      <w:r w:rsidRPr="007801C0">
        <w:rPr>
          <w:rFonts w:ascii="Arial" w:hAnsi="Arial" w:cs="Arial"/>
        </w:rPr>
        <w:t>Descripción de datos y/o documentos compartidos; y</w:t>
      </w:r>
    </w:p>
    <w:p w:rsidR="000E0F42" w:rsidRPr="007801C0" w:rsidRDefault="000E0F42" w:rsidP="007801C0">
      <w:pPr>
        <w:pStyle w:val="Prrafodelista"/>
        <w:numPr>
          <w:ilvl w:val="0"/>
          <w:numId w:val="37"/>
        </w:numPr>
        <w:spacing w:after="0"/>
        <w:ind w:left="851" w:hanging="491"/>
        <w:jc w:val="both"/>
        <w:rPr>
          <w:rFonts w:ascii="Arial" w:hAnsi="Arial" w:cs="Arial"/>
        </w:rPr>
      </w:pPr>
      <w:r w:rsidRPr="007801C0">
        <w:rPr>
          <w:rFonts w:ascii="Arial" w:hAnsi="Arial" w:cs="Arial"/>
        </w:rPr>
        <w:t>Las demás que establezca la Agencia en los lineamientos correspondientes.</w:t>
      </w:r>
    </w:p>
    <w:p w:rsidR="003668ED" w:rsidRDefault="003668ED" w:rsidP="000E0F42">
      <w:pPr>
        <w:spacing w:after="0"/>
        <w:jc w:val="both"/>
        <w:rPr>
          <w:rFonts w:ascii="Arial" w:hAnsi="Arial" w:cs="Arial"/>
        </w:rPr>
      </w:pPr>
    </w:p>
    <w:p w:rsidR="000E0F42" w:rsidRPr="003668ED" w:rsidRDefault="000E0F42" w:rsidP="003668ED">
      <w:pPr>
        <w:spacing w:after="0"/>
        <w:jc w:val="center"/>
        <w:rPr>
          <w:rFonts w:ascii="Arial" w:hAnsi="Arial" w:cs="Arial"/>
          <w:b/>
        </w:rPr>
      </w:pPr>
      <w:r w:rsidRPr="003668ED">
        <w:rPr>
          <w:rFonts w:ascii="Arial" w:hAnsi="Arial" w:cs="Arial"/>
          <w:b/>
        </w:rPr>
        <w:t>TÍTULO SEXTO</w:t>
      </w:r>
    </w:p>
    <w:p w:rsidR="000E0F42" w:rsidRPr="003668ED" w:rsidRDefault="000E0F42" w:rsidP="003668ED">
      <w:pPr>
        <w:spacing w:after="0"/>
        <w:jc w:val="center"/>
        <w:rPr>
          <w:rFonts w:ascii="Arial" w:hAnsi="Arial" w:cs="Arial"/>
          <w:b/>
        </w:rPr>
      </w:pPr>
      <w:r w:rsidRPr="003668ED">
        <w:rPr>
          <w:rFonts w:ascii="Arial" w:hAnsi="Arial" w:cs="Arial"/>
          <w:b/>
        </w:rPr>
        <w:t>SANCIONES</w:t>
      </w:r>
    </w:p>
    <w:p w:rsidR="003668ED" w:rsidRPr="003668ED" w:rsidRDefault="003668ED" w:rsidP="003668ED">
      <w:pPr>
        <w:spacing w:after="0"/>
        <w:jc w:val="center"/>
        <w:rPr>
          <w:rFonts w:ascii="Arial" w:hAnsi="Arial" w:cs="Arial"/>
          <w:b/>
        </w:rPr>
      </w:pPr>
    </w:p>
    <w:p w:rsidR="000E0F42" w:rsidRPr="003668ED" w:rsidRDefault="000E0F42" w:rsidP="003668ED">
      <w:pPr>
        <w:spacing w:after="0"/>
        <w:jc w:val="center"/>
        <w:rPr>
          <w:rFonts w:ascii="Arial" w:hAnsi="Arial" w:cs="Arial"/>
          <w:b/>
        </w:rPr>
      </w:pPr>
      <w:r w:rsidRPr="003668ED">
        <w:rPr>
          <w:rFonts w:ascii="Arial" w:hAnsi="Arial" w:cs="Arial"/>
          <w:b/>
        </w:rPr>
        <w:t>CAPÍTULO I</w:t>
      </w:r>
    </w:p>
    <w:p w:rsidR="000E0F42" w:rsidRPr="003668ED" w:rsidRDefault="000E0F42" w:rsidP="003668ED">
      <w:pPr>
        <w:spacing w:after="0"/>
        <w:jc w:val="center"/>
        <w:rPr>
          <w:rFonts w:ascii="Arial" w:hAnsi="Arial" w:cs="Arial"/>
          <w:b/>
        </w:rPr>
      </w:pPr>
      <w:r w:rsidRPr="003668ED">
        <w:rPr>
          <w:rFonts w:ascii="Arial" w:hAnsi="Arial" w:cs="Arial"/>
          <w:b/>
        </w:rPr>
        <w:t>DE LAS RESPONSABILIDADES</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64.</w:t>
      </w:r>
      <w:r w:rsidRPr="000E0F42">
        <w:rPr>
          <w:rFonts w:ascii="Arial" w:hAnsi="Arial" w:cs="Arial"/>
        </w:rPr>
        <w:t xml:space="preserve"> El incumplimiento a lo dispuesto en la presente Ley, </w:t>
      </w:r>
      <w:r w:rsidR="007801C0" w:rsidRPr="000E0F42">
        <w:rPr>
          <w:rFonts w:ascii="Arial" w:hAnsi="Arial" w:cs="Arial"/>
        </w:rPr>
        <w:t>será</w:t>
      </w:r>
      <w:r w:rsidRPr="000E0F42">
        <w:rPr>
          <w:rFonts w:ascii="Arial" w:hAnsi="Arial" w:cs="Arial"/>
        </w:rPr>
        <w:t xml:space="preserve"> causa de respons</w:t>
      </w:r>
      <w:r w:rsidR="003668ED">
        <w:rPr>
          <w:rFonts w:ascii="Arial" w:hAnsi="Arial" w:cs="Arial"/>
        </w:rPr>
        <w:t xml:space="preserve">abilidades administrativas, sin </w:t>
      </w:r>
      <w:r w:rsidRPr="000E0F42">
        <w:rPr>
          <w:rFonts w:ascii="Arial" w:hAnsi="Arial" w:cs="Arial"/>
        </w:rPr>
        <w:t>perjuicio de las demás que pudieran resultar de la inobservancia o violación de otras disposiciones jurídicas aplicables.</w:t>
      </w:r>
    </w:p>
    <w:p w:rsidR="003668ED" w:rsidRDefault="003668ED" w:rsidP="000E0F42">
      <w:pPr>
        <w:spacing w:after="0"/>
        <w:jc w:val="both"/>
        <w:rPr>
          <w:rFonts w:ascii="Arial" w:hAnsi="Arial" w:cs="Arial"/>
        </w:rPr>
      </w:pPr>
    </w:p>
    <w:p w:rsidR="000E0F42" w:rsidRPr="003668ED" w:rsidRDefault="000E0F42" w:rsidP="003668ED">
      <w:pPr>
        <w:spacing w:after="0"/>
        <w:jc w:val="center"/>
        <w:rPr>
          <w:rFonts w:ascii="Arial" w:hAnsi="Arial" w:cs="Arial"/>
          <w:b/>
        </w:rPr>
      </w:pPr>
      <w:r w:rsidRPr="003668ED">
        <w:rPr>
          <w:rFonts w:ascii="Arial" w:hAnsi="Arial" w:cs="Arial"/>
          <w:b/>
        </w:rPr>
        <w:t>ARTÍCULOS TRANSITORIOS</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PRIMERO.</w:t>
      </w:r>
      <w:r w:rsidRPr="000E0F42">
        <w:rPr>
          <w:rFonts w:ascii="Arial" w:hAnsi="Arial" w:cs="Arial"/>
        </w:rPr>
        <w:t xml:space="preserve"> El presente decreto entrará en vigor al día siguiente de su publica</w:t>
      </w:r>
      <w:r w:rsidR="003668ED">
        <w:rPr>
          <w:rFonts w:ascii="Arial" w:hAnsi="Arial" w:cs="Arial"/>
        </w:rPr>
        <w:t xml:space="preserve">ción en la Gaceta Oficial de la </w:t>
      </w:r>
      <w:r w:rsidRPr="000E0F42">
        <w:rPr>
          <w:rFonts w:ascii="Arial" w:hAnsi="Arial" w:cs="Arial"/>
        </w:rPr>
        <w:t>Ciudad de México.</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SEGUNDO.</w:t>
      </w:r>
      <w:r w:rsidRPr="000E0F42">
        <w:rPr>
          <w:rFonts w:ascii="Arial" w:hAnsi="Arial" w:cs="Arial"/>
        </w:rPr>
        <w:t xml:space="preserve"> Publíquese el presente decreto en la Gaceta Oficial de l</w:t>
      </w:r>
      <w:r w:rsidR="003668ED">
        <w:rPr>
          <w:rFonts w:ascii="Arial" w:hAnsi="Arial" w:cs="Arial"/>
        </w:rPr>
        <w:t xml:space="preserve">a Ciudad de México y para mayor </w:t>
      </w:r>
      <w:r w:rsidRPr="000E0F42">
        <w:rPr>
          <w:rFonts w:ascii="Arial" w:hAnsi="Arial" w:cs="Arial"/>
        </w:rPr>
        <w:t>difusión en el Diario Oficial de la Federación.</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TERCERO.</w:t>
      </w:r>
      <w:r w:rsidRPr="000E0F42">
        <w:rPr>
          <w:rFonts w:ascii="Arial" w:hAnsi="Arial" w:cs="Arial"/>
        </w:rPr>
        <w:t xml:space="preserve"> Se abroga la Ley de Firma Electrónica del Distrito Federal, pub</w:t>
      </w:r>
      <w:r w:rsidR="003668ED">
        <w:rPr>
          <w:rFonts w:ascii="Arial" w:hAnsi="Arial" w:cs="Arial"/>
        </w:rPr>
        <w:t xml:space="preserve">licada en la Gaceta Oficial del </w:t>
      </w:r>
      <w:r w:rsidRPr="000E0F42">
        <w:rPr>
          <w:rFonts w:ascii="Arial" w:hAnsi="Arial" w:cs="Arial"/>
        </w:rPr>
        <w:t>Distrito Federal el 04 de noviembre de 2009.</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CUARTO.</w:t>
      </w:r>
      <w:r w:rsidRPr="000E0F42">
        <w:rPr>
          <w:rFonts w:ascii="Arial" w:hAnsi="Arial" w:cs="Arial"/>
        </w:rPr>
        <w:t xml:space="preserve"> Se abroga la Ley de Gobierno Electrónico de la Ciudad de México,</w:t>
      </w:r>
      <w:r w:rsidR="003668ED">
        <w:rPr>
          <w:rFonts w:ascii="Arial" w:hAnsi="Arial" w:cs="Arial"/>
        </w:rPr>
        <w:t xml:space="preserve"> publicada en la Gaceta Oficial </w:t>
      </w:r>
      <w:r w:rsidRPr="000E0F42">
        <w:rPr>
          <w:rFonts w:ascii="Arial" w:hAnsi="Arial" w:cs="Arial"/>
        </w:rPr>
        <w:t>del Distrito Federal el 07 de octubre de 2015</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QUINTO.</w:t>
      </w:r>
      <w:r w:rsidRPr="000E0F42">
        <w:rPr>
          <w:rFonts w:ascii="Arial" w:hAnsi="Arial" w:cs="Arial"/>
        </w:rPr>
        <w:t xml:space="preserve"> Se deroga el artículo 33 de la Ley de Operación e Innovación Digital para la Ciudad de México</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SEXTO.</w:t>
      </w:r>
      <w:r w:rsidRPr="000E0F42">
        <w:rPr>
          <w:rFonts w:ascii="Arial" w:hAnsi="Arial" w:cs="Arial"/>
        </w:rPr>
        <w:t xml:space="preserve"> Se derogan todas aquellas disposiciones que se opongan a lo dispuesto en el presente Decreto.</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SÉPTIMO.</w:t>
      </w:r>
      <w:r w:rsidRPr="000E0F42">
        <w:rPr>
          <w:rFonts w:ascii="Arial" w:hAnsi="Arial" w:cs="Arial"/>
        </w:rPr>
        <w:t xml:space="preserve"> La Persona Titular de la Jefatura de Gobierno de la Ciudad de M</w:t>
      </w:r>
      <w:r w:rsidR="003668ED">
        <w:rPr>
          <w:rFonts w:ascii="Arial" w:hAnsi="Arial" w:cs="Arial"/>
        </w:rPr>
        <w:t xml:space="preserve">éxico expedirá el Reglamento de </w:t>
      </w:r>
      <w:r w:rsidRPr="000E0F42">
        <w:rPr>
          <w:rFonts w:ascii="Arial" w:hAnsi="Arial" w:cs="Arial"/>
        </w:rPr>
        <w:t>esta Ley dentro de los 180 días naturales siguientes a su publicación en la Gaceta Oficial de la Ciudad de México.</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OCTAVO.</w:t>
      </w:r>
      <w:r w:rsidRPr="000E0F42">
        <w:rPr>
          <w:rFonts w:ascii="Arial" w:hAnsi="Arial" w:cs="Arial"/>
        </w:rPr>
        <w:t xml:space="preserve"> La Administración Pública y las Alcaldías </w:t>
      </w:r>
      <w:r w:rsidR="003668ED" w:rsidRPr="000E0F42">
        <w:rPr>
          <w:rFonts w:ascii="Arial" w:hAnsi="Arial" w:cs="Arial"/>
        </w:rPr>
        <w:t>deberán</w:t>
      </w:r>
      <w:r w:rsidRPr="000E0F42">
        <w:rPr>
          <w:rFonts w:ascii="Arial" w:hAnsi="Arial" w:cs="Arial"/>
        </w:rPr>
        <w:t xml:space="preserve"> adecuar la</w:t>
      </w:r>
      <w:r w:rsidR="003668ED">
        <w:rPr>
          <w:rFonts w:ascii="Arial" w:hAnsi="Arial" w:cs="Arial"/>
        </w:rPr>
        <w:t xml:space="preserve">s disposiciones administrativas </w:t>
      </w:r>
      <w:r w:rsidRPr="000E0F42">
        <w:rPr>
          <w:rFonts w:ascii="Arial" w:hAnsi="Arial" w:cs="Arial"/>
        </w:rPr>
        <w:t>aplicables al interior de los mismos, conforme a las disposiciones contenidas en la presente</w:t>
      </w:r>
      <w:r w:rsidR="003668ED">
        <w:rPr>
          <w:rFonts w:ascii="Arial" w:hAnsi="Arial" w:cs="Arial"/>
        </w:rPr>
        <w:t xml:space="preserve"> Ley, en un plazo que no exceda </w:t>
      </w:r>
      <w:r w:rsidRPr="000E0F42">
        <w:rPr>
          <w:rFonts w:ascii="Arial" w:hAnsi="Arial" w:cs="Arial"/>
        </w:rPr>
        <w:t>180 días naturales a partir de la publicación del reglamento de esta Ley que emita la persona titular de la Jefatura de</w:t>
      </w:r>
    </w:p>
    <w:p w:rsidR="000E0F42" w:rsidRPr="000E0F42" w:rsidRDefault="000E0F42" w:rsidP="000E0F42">
      <w:pPr>
        <w:spacing w:after="0"/>
        <w:jc w:val="both"/>
        <w:rPr>
          <w:rFonts w:ascii="Arial" w:hAnsi="Arial" w:cs="Arial"/>
        </w:rPr>
      </w:pPr>
      <w:r w:rsidRPr="000E0F42">
        <w:rPr>
          <w:rFonts w:ascii="Arial" w:hAnsi="Arial" w:cs="Arial"/>
        </w:rPr>
        <w:t>Gobierno.</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NOVENO.</w:t>
      </w:r>
      <w:r w:rsidRPr="000E0F42">
        <w:rPr>
          <w:rFonts w:ascii="Arial" w:hAnsi="Arial" w:cs="Arial"/>
        </w:rPr>
        <w:t xml:space="preserve"> Las facultades conferidas en esta Ley a la Fiscalía General de J</w:t>
      </w:r>
      <w:r w:rsidR="003668ED">
        <w:rPr>
          <w:rFonts w:ascii="Arial" w:hAnsi="Arial" w:cs="Arial"/>
        </w:rPr>
        <w:t xml:space="preserve">usticia de la Ciudad de México </w:t>
      </w:r>
      <w:r w:rsidR="003668ED" w:rsidRPr="000E0F42">
        <w:rPr>
          <w:rFonts w:ascii="Arial" w:hAnsi="Arial" w:cs="Arial"/>
        </w:rPr>
        <w:t>serán</w:t>
      </w:r>
      <w:r w:rsidRPr="000E0F42">
        <w:rPr>
          <w:rFonts w:ascii="Arial" w:hAnsi="Arial" w:cs="Arial"/>
        </w:rPr>
        <w:t xml:space="preserve"> asumidas por la Procuraduría General de Justicia del Distrito Federal, hasta en tanto a</w:t>
      </w:r>
      <w:r w:rsidR="003668ED">
        <w:rPr>
          <w:rFonts w:ascii="Arial" w:hAnsi="Arial" w:cs="Arial"/>
        </w:rPr>
        <w:t xml:space="preserve">quella no entre en funciones de </w:t>
      </w:r>
      <w:r w:rsidRPr="000E0F42">
        <w:rPr>
          <w:rFonts w:ascii="Arial" w:hAnsi="Arial" w:cs="Arial"/>
        </w:rPr>
        <w:t xml:space="preserve">conformidad con el Transitorio </w:t>
      </w:r>
      <w:r w:rsidR="003668ED" w:rsidRPr="000E0F42">
        <w:rPr>
          <w:rFonts w:ascii="Arial" w:hAnsi="Arial" w:cs="Arial"/>
        </w:rPr>
        <w:t>Décimo</w:t>
      </w:r>
      <w:r w:rsidRPr="000E0F42">
        <w:rPr>
          <w:rFonts w:ascii="Arial" w:hAnsi="Arial" w:cs="Arial"/>
        </w:rPr>
        <w:t xml:space="preserve"> </w:t>
      </w:r>
      <w:r w:rsidR="003668ED" w:rsidRPr="000E0F42">
        <w:rPr>
          <w:rFonts w:ascii="Arial" w:hAnsi="Arial" w:cs="Arial"/>
        </w:rPr>
        <w:t>Séptimo</w:t>
      </w:r>
      <w:r w:rsidRPr="000E0F42">
        <w:rPr>
          <w:rFonts w:ascii="Arial" w:hAnsi="Arial" w:cs="Arial"/>
        </w:rPr>
        <w:t xml:space="preserve"> de la Constitución Política de la Ciudad de</w:t>
      </w:r>
      <w:r w:rsidR="003668ED">
        <w:rPr>
          <w:rFonts w:ascii="Arial" w:hAnsi="Arial" w:cs="Arial"/>
        </w:rPr>
        <w:t xml:space="preserve"> México y la Ley de Transición </w:t>
      </w:r>
      <w:r w:rsidRPr="000E0F42">
        <w:rPr>
          <w:rFonts w:ascii="Arial" w:hAnsi="Arial" w:cs="Arial"/>
        </w:rPr>
        <w:t xml:space="preserve">de la Procuraduría General de Justicia a la Fiscalía General de Justicia de la Ciudad de </w:t>
      </w:r>
      <w:r w:rsidR="003668ED" w:rsidRPr="000E0F42">
        <w:rPr>
          <w:rFonts w:ascii="Arial" w:hAnsi="Arial" w:cs="Arial"/>
        </w:rPr>
        <w:t>México</w:t>
      </w:r>
      <w:r w:rsidRPr="000E0F42">
        <w:rPr>
          <w:rFonts w:ascii="Arial" w:hAnsi="Arial" w:cs="Arial"/>
        </w:rPr>
        <w:t>.</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3668ED">
        <w:rPr>
          <w:rFonts w:ascii="Arial" w:hAnsi="Arial" w:cs="Arial"/>
          <w:b/>
        </w:rPr>
        <w:t>ARTÍCULO DÉCIMO.</w:t>
      </w:r>
      <w:r w:rsidRPr="000E0F42">
        <w:rPr>
          <w:rFonts w:ascii="Arial" w:hAnsi="Arial" w:cs="Arial"/>
        </w:rPr>
        <w:t xml:space="preserve"> Todas las referencias realizadas en otras disposiciones normativas</w:t>
      </w:r>
      <w:r w:rsidR="003668ED">
        <w:rPr>
          <w:rFonts w:ascii="Arial" w:hAnsi="Arial" w:cs="Arial"/>
        </w:rPr>
        <w:t xml:space="preserve"> al Identificador Digital Único </w:t>
      </w:r>
      <w:r w:rsidRPr="000E0F42">
        <w:rPr>
          <w:rFonts w:ascii="Arial" w:hAnsi="Arial" w:cs="Arial"/>
        </w:rPr>
        <w:t>se entenderán por el Autenticador Digital Único.</w:t>
      </w:r>
    </w:p>
    <w:p w:rsidR="003668ED" w:rsidRDefault="003668ED" w:rsidP="000E0F42">
      <w:pPr>
        <w:spacing w:after="0"/>
        <w:jc w:val="both"/>
        <w:rPr>
          <w:rFonts w:ascii="Arial" w:hAnsi="Arial" w:cs="Arial"/>
        </w:rPr>
      </w:pPr>
    </w:p>
    <w:p w:rsidR="000E0F42" w:rsidRPr="000E0F42" w:rsidRDefault="000E0F42" w:rsidP="000E0F42">
      <w:pPr>
        <w:spacing w:after="0"/>
        <w:jc w:val="both"/>
        <w:rPr>
          <w:rFonts w:ascii="Arial" w:hAnsi="Arial" w:cs="Arial"/>
        </w:rPr>
      </w:pPr>
      <w:r w:rsidRPr="000E0F42">
        <w:rPr>
          <w:rFonts w:ascii="Arial" w:hAnsi="Arial" w:cs="Arial"/>
        </w:rPr>
        <w:t>Palacio Legislativo del Congreso de la Ciudad de México, a los trece días del mes de diciemb</w:t>
      </w:r>
      <w:r w:rsidR="003668ED">
        <w:rPr>
          <w:rFonts w:ascii="Arial" w:hAnsi="Arial" w:cs="Arial"/>
        </w:rPr>
        <w:t xml:space="preserve">re del año dos mil diecinueve.- </w:t>
      </w:r>
      <w:r w:rsidRPr="003668ED">
        <w:rPr>
          <w:rFonts w:ascii="Arial" w:hAnsi="Arial" w:cs="Arial"/>
          <w:b/>
        </w:rPr>
        <w:t>POR LA MESA DIRECTIVA.- DIPUTADA ISABELA ROSALES</w:t>
      </w:r>
      <w:r w:rsidR="003668ED" w:rsidRPr="003668ED">
        <w:rPr>
          <w:rFonts w:ascii="Arial" w:hAnsi="Arial" w:cs="Arial"/>
          <w:b/>
        </w:rPr>
        <w:t xml:space="preserve"> HERRERA, PRESIDENTA.- DIPUTADA </w:t>
      </w:r>
      <w:r w:rsidRPr="003668ED">
        <w:rPr>
          <w:rFonts w:ascii="Arial" w:hAnsi="Arial" w:cs="Arial"/>
          <w:b/>
        </w:rPr>
        <w:t>MARTHA SOLEDAD ÁVILA VENTURA.- SECRETARIA, DIPUTA</w:t>
      </w:r>
      <w:r w:rsidR="003668ED" w:rsidRPr="003668ED">
        <w:rPr>
          <w:rFonts w:ascii="Arial" w:hAnsi="Arial" w:cs="Arial"/>
          <w:b/>
        </w:rPr>
        <w:t>DA MARGARITA SALDAÑA HERNÁNDEZ,</w:t>
      </w:r>
      <w:r w:rsidR="003668ED">
        <w:rPr>
          <w:rFonts w:ascii="Arial" w:hAnsi="Arial" w:cs="Arial"/>
        </w:rPr>
        <w:t xml:space="preserve"> </w:t>
      </w:r>
      <w:r w:rsidRPr="000E0F42">
        <w:rPr>
          <w:rFonts w:ascii="Arial" w:hAnsi="Arial" w:cs="Arial"/>
        </w:rPr>
        <w:t>SECRETARIA.- (Firmas)</w:t>
      </w:r>
    </w:p>
    <w:p w:rsidR="003668ED" w:rsidRDefault="003668ED" w:rsidP="000E0F42">
      <w:pPr>
        <w:spacing w:after="0"/>
        <w:jc w:val="both"/>
        <w:rPr>
          <w:rFonts w:ascii="Arial" w:hAnsi="Arial" w:cs="Arial"/>
        </w:rPr>
      </w:pPr>
    </w:p>
    <w:p w:rsidR="000E0F42" w:rsidRPr="003668ED" w:rsidRDefault="000E0F42" w:rsidP="000E0F42">
      <w:pPr>
        <w:spacing w:after="0"/>
        <w:jc w:val="both"/>
        <w:rPr>
          <w:rFonts w:ascii="Arial" w:hAnsi="Arial" w:cs="Arial"/>
          <w:b/>
        </w:rPr>
      </w:pPr>
      <w:r w:rsidRPr="000E0F42">
        <w:rPr>
          <w:rFonts w:ascii="Arial" w:hAnsi="Arial" w:cs="Arial"/>
        </w:rPr>
        <w:lastRenderedPageBreak/>
        <w:t>Con fundamento en lo dispuesto por los artículos 122, apartado A, fracción III, de la Const</w:t>
      </w:r>
      <w:r w:rsidR="003668ED">
        <w:rPr>
          <w:rFonts w:ascii="Arial" w:hAnsi="Arial" w:cs="Arial"/>
        </w:rPr>
        <w:t xml:space="preserve">itución Política de los Estados </w:t>
      </w:r>
      <w:r w:rsidRPr="000E0F42">
        <w:rPr>
          <w:rFonts w:ascii="Arial" w:hAnsi="Arial" w:cs="Arial"/>
        </w:rPr>
        <w:t>Unidos Mexicanos; 32 apartado C, numeral 1, inciso a) de la Constitución Política de la</w:t>
      </w:r>
      <w:r w:rsidR="003668ED">
        <w:rPr>
          <w:rFonts w:ascii="Arial" w:hAnsi="Arial" w:cs="Arial"/>
        </w:rPr>
        <w:t xml:space="preserve"> Ciudad de México; 3 fracciones </w:t>
      </w:r>
      <w:r w:rsidRPr="000E0F42">
        <w:rPr>
          <w:rFonts w:ascii="Arial" w:hAnsi="Arial" w:cs="Arial"/>
        </w:rPr>
        <w:t>XVII y XVIII, 7 párrafo primero, 10 fracción II, 12 y 21, párrafo primero, de la Ley Orgán</w:t>
      </w:r>
      <w:r w:rsidR="003668ED">
        <w:rPr>
          <w:rFonts w:ascii="Arial" w:hAnsi="Arial" w:cs="Arial"/>
        </w:rPr>
        <w:t xml:space="preserve">ica del Poder Ejecutivo y de la </w:t>
      </w:r>
      <w:r w:rsidRPr="000E0F42">
        <w:rPr>
          <w:rFonts w:ascii="Arial" w:hAnsi="Arial" w:cs="Arial"/>
        </w:rPr>
        <w:t>Administración Pública de la Ciudad de México; para su debida publicación y observan</w:t>
      </w:r>
      <w:r w:rsidR="003668ED">
        <w:rPr>
          <w:rFonts w:ascii="Arial" w:hAnsi="Arial" w:cs="Arial"/>
        </w:rPr>
        <w:t xml:space="preserve">cia, expido el presente Decreto </w:t>
      </w:r>
      <w:r w:rsidRPr="000E0F42">
        <w:rPr>
          <w:rFonts w:ascii="Arial" w:hAnsi="Arial" w:cs="Arial"/>
        </w:rPr>
        <w:t>Promulgatorio en la Residencia Oficial de la Jefatura de Gobierno de la Ciudad de México</w:t>
      </w:r>
      <w:r w:rsidR="003668ED">
        <w:rPr>
          <w:rFonts w:ascii="Arial" w:hAnsi="Arial" w:cs="Arial"/>
        </w:rPr>
        <w:t xml:space="preserve">, a los ocho días del mes enero </w:t>
      </w:r>
      <w:r w:rsidRPr="000E0F42">
        <w:rPr>
          <w:rFonts w:ascii="Arial" w:hAnsi="Arial" w:cs="Arial"/>
        </w:rPr>
        <w:t xml:space="preserve">del año dos mil veinte.- </w:t>
      </w:r>
      <w:r w:rsidRPr="003668ED">
        <w:rPr>
          <w:rFonts w:ascii="Arial" w:hAnsi="Arial" w:cs="Arial"/>
          <w:b/>
        </w:rPr>
        <w:t>LA JEFA DE GOBIERNO DE LA CIUDAD DE</w:t>
      </w:r>
      <w:r w:rsidR="003668ED" w:rsidRPr="003668ED">
        <w:rPr>
          <w:rFonts w:ascii="Arial" w:hAnsi="Arial" w:cs="Arial"/>
          <w:b/>
        </w:rPr>
        <w:t xml:space="preserve"> MÉXICO, DRA. CLAUDIA SHEINBAUM </w:t>
      </w:r>
      <w:r w:rsidRPr="003668ED">
        <w:rPr>
          <w:rFonts w:ascii="Arial" w:hAnsi="Arial" w:cs="Arial"/>
          <w:b/>
        </w:rPr>
        <w:t>PARDO.- FIRMA.- LA SECRETARIA DE GOBIERNO, ROSA ICEL</w:t>
      </w:r>
      <w:r w:rsidR="003668ED" w:rsidRPr="003668ED">
        <w:rPr>
          <w:rFonts w:ascii="Arial" w:hAnsi="Arial" w:cs="Arial"/>
          <w:b/>
        </w:rPr>
        <w:t xml:space="preserve">A RODRÍGUEZ VELÁZQUEZ.- FIRMA.- </w:t>
      </w:r>
      <w:r w:rsidRPr="003668ED">
        <w:rPr>
          <w:rFonts w:ascii="Arial" w:hAnsi="Arial" w:cs="Arial"/>
          <w:b/>
        </w:rPr>
        <w:t>LA SECRETARIA DE ADMINISTRACIÓN Y FINANZAS, LUZ ELEN</w:t>
      </w:r>
      <w:r w:rsidR="003668ED" w:rsidRPr="003668ED">
        <w:rPr>
          <w:rFonts w:ascii="Arial" w:hAnsi="Arial" w:cs="Arial"/>
          <w:b/>
        </w:rPr>
        <w:t xml:space="preserve">A GONZÁLEZ ESCOBAR.- FIRMA.- EL </w:t>
      </w:r>
      <w:r w:rsidRPr="003668ED">
        <w:rPr>
          <w:rFonts w:ascii="Arial" w:hAnsi="Arial" w:cs="Arial"/>
          <w:b/>
        </w:rPr>
        <w:t>SECRETARIO DE LA CONTRALORÍA GENERAL, JUAN JOSÉ</w:t>
      </w:r>
      <w:r w:rsidR="003668ED" w:rsidRPr="003668ED">
        <w:rPr>
          <w:rFonts w:ascii="Arial" w:hAnsi="Arial" w:cs="Arial"/>
          <w:b/>
        </w:rPr>
        <w:t xml:space="preserve"> SERRANO MENDOZA.- FIRMA.- EL </w:t>
      </w:r>
      <w:r w:rsidRPr="003668ED">
        <w:rPr>
          <w:rFonts w:ascii="Arial" w:hAnsi="Arial" w:cs="Arial"/>
          <w:b/>
        </w:rPr>
        <w:t>SECRETARIO DE CULTURA, JOSÉ ALFONSO SUÁREZ D</w:t>
      </w:r>
      <w:r w:rsidR="003668ED" w:rsidRPr="003668ED">
        <w:rPr>
          <w:rFonts w:ascii="Arial" w:hAnsi="Arial" w:cs="Arial"/>
          <w:b/>
        </w:rPr>
        <w:t xml:space="preserve">EL REAL Y AGUILERA.- FIRMA.- EL </w:t>
      </w:r>
      <w:r w:rsidRPr="003668ED">
        <w:rPr>
          <w:rFonts w:ascii="Arial" w:hAnsi="Arial" w:cs="Arial"/>
          <w:b/>
        </w:rPr>
        <w:t>SECRETARIO DE DESARROLLO ECONÓMICO, FADL</w:t>
      </w:r>
      <w:r w:rsidR="003668ED" w:rsidRPr="003668ED">
        <w:rPr>
          <w:rFonts w:ascii="Arial" w:hAnsi="Arial" w:cs="Arial"/>
          <w:b/>
        </w:rPr>
        <w:t xml:space="preserve">ALA AKABANI HNEIDE.- FIRMA.- LA </w:t>
      </w:r>
      <w:r w:rsidRPr="003668ED">
        <w:rPr>
          <w:rFonts w:ascii="Arial" w:hAnsi="Arial" w:cs="Arial"/>
          <w:b/>
        </w:rPr>
        <w:t>SECRETARIA DE DESARROLLO URBANO Y VIVIENDA, ILEANA AUGUSTA VILLALOBOS ESTRADA.</w:t>
      </w:r>
      <w:r w:rsidR="003668ED" w:rsidRPr="003668ED">
        <w:rPr>
          <w:rFonts w:ascii="Arial" w:hAnsi="Arial" w:cs="Arial"/>
          <w:b/>
        </w:rPr>
        <w:t xml:space="preserve">- </w:t>
      </w:r>
      <w:r w:rsidRPr="003668ED">
        <w:rPr>
          <w:rFonts w:ascii="Arial" w:hAnsi="Arial" w:cs="Arial"/>
          <w:b/>
        </w:rPr>
        <w:t>FIRMA.- LA SECRETARIA DE EDUCACIÓN, CIENCIA, TECNOL</w:t>
      </w:r>
      <w:r w:rsidR="003668ED" w:rsidRPr="003668ED">
        <w:rPr>
          <w:rFonts w:ascii="Arial" w:hAnsi="Arial" w:cs="Arial"/>
          <w:b/>
        </w:rPr>
        <w:t xml:space="preserve">OGÍA E INNOVACIÓN, ROSAURA RUIZ </w:t>
      </w:r>
      <w:r w:rsidRPr="003668ED">
        <w:rPr>
          <w:rFonts w:ascii="Arial" w:hAnsi="Arial" w:cs="Arial"/>
          <w:b/>
        </w:rPr>
        <w:t>GUTIÉRREZ.- FIRMA.- LA SECRETARIA DE GESTIÓN INTEGRAL</w:t>
      </w:r>
      <w:r w:rsidR="003668ED" w:rsidRPr="003668ED">
        <w:rPr>
          <w:rFonts w:ascii="Arial" w:hAnsi="Arial" w:cs="Arial"/>
          <w:b/>
        </w:rPr>
        <w:t xml:space="preserve"> DE RIESGOS Y PROTECCIÓN CIVIL, </w:t>
      </w:r>
      <w:r w:rsidRPr="003668ED">
        <w:rPr>
          <w:rFonts w:ascii="Arial" w:hAnsi="Arial" w:cs="Arial"/>
          <w:b/>
        </w:rPr>
        <w:t>MYRIAM VILMA URZÚA VENEGAS.- FIRMA.- LA SECRETARIA D</w:t>
      </w:r>
      <w:r w:rsidR="003668ED" w:rsidRPr="003668ED">
        <w:rPr>
          <w:rFonts w:ascii="Arial" w:hAnsi="Arial" w:cs="Arial"/>
          <w:b/>
        </w:rPr>
        <w:t xml:space="preserve">E INCLUSIÓN Y BIENESTAR SOCIAL, </w:t>
      </w:r>
      <w:r w:rsidRPr="003668ED">
        <w:rPr>
          <w:rFonts w:ascii="Arial" w:hAnsi="Arial" w:cs="Arial"/>
          <w:b/>
        </w:rPr>
        <w:t>ALMUDENA OCEJO ROJO.- FIRMA.- LA SECRETARIA DE</w:t>
      </w:r>
      <w:r w:rsidR="003668ED" w:rsidRPr="003668ED">
        <w:rPr>
          <w:rFonts w:ascii="Arial" w:hAnsi="Arial" w:cs="Arial"/>
          <w:b/>
        </w:rPr>
        <w:t xml:space="preserve">L MEDIO AMBIENTE, MARINA ROBLES </w:t>
      </w:r>
      <w:r w:rsidRPr="003668ED">
        <w:rPr>
          <w:rFonts w:ascii="Arial" w:hAnsi="Arial" w:cs="Arial"/>
          <w:b/>
        </w:rPr>
        <w:t>GARCÍA.- FIRMA.- EL SECRETARIO DE MOVILIDAD, AN</w:t>
      </w:r>
      <w:r w:rsidR="003668ED" w:rsidRPr="003668ED">
        <w:rPr>
          <w:rFonts w:ascii="Arial" w:hAnsi="Arial" w:cs="Arial"/>
          <w:b/>
        </w:rPr>
        <w:t xml:space="preserve">DRÉS LAJOUS LOAEZA.- FIRMA.- LA </w:t>
      </w:r>
      <w:r w:rsidRPr="003668ED">
        <w:rPr>
          <w:rFonts w:ascii="Arial" w:hAnsi="Arial" w:cs="Arial"/>
          <w:b/>
        </w:rPr>
        <w:t>SECRETARIA DE LAS MUJERES, GABRIELA RODRÍGUEZ RAM</w:t>
      </w:r>
      <w:r w:rsidR="003668ED" w:rsidRPr="003668ED">
        <w:rPr>
          <w:rFonts w:ascii="Arial" w:hAnsi="Arial" w:cs="Arial"/>
          <w:b/>
        </w:rPr>
        <w:t xml:space="preserve">ÍREZ.- FIRMA.- EL SECRETARIO DE </w:t>
      </w:r>
      <w:r w:rsidRPr="003668ED">
        <w:rPr>
          <w:rFonts w:ascii="Arial" w:hAnsi="Arial" w:cs="Arial"/>
          <w:b/>
        </w:rPr>
        <w:t>OBRAS Y SERVICIOS, JESÚS ANTONIO ESTEVA MEDINA.- FIR</w:t>
      </w:r>
      <w:r w:rsidR="003668ED" w:rsidRPr="003668ED">
        <w:rPr>
          <w:rFonts w:ascii="Arial" w:hAnsi="Arial" w:cs="Arial"/>
          <w:b/>
        </w:rPr>
        <w:t xml:space="preserve">MA.- LA SECRETARIA DE PUEBLOS Y </w:t>
      </w:r>
      <w:r w:rsidRPr="003668ED">
        <w:rPr>
          <w:rFonts w:ascii="Arial" w:hAnsi="Arial" w:cs="Arial"/>
          <w:b/>
        </w:rPr>
        <w:t>BARRIOS ORIGINARIOS Y COMUNIDADES INDÍGENAS RESI</w:t>
      </w:r>
      <w:r w:rsidR="003668ED" w:rsidRPr="003668ED">
        <w:rPr>
          <w:rFonts w:ascii="Arial" w:hAnsi="Arial" w:cs="Arial"/>
          <w:b/>
        </w:rPr>
        <w:t xml:space="preserve">DENTES, LARISA ORTÍZ QUINTERO.- </w:t>
      </w:r>
      <w:r w:rsidRPr="003668ED">
        <w:rPr>
          <w:rFonts w:ascii="Arial" w:hAnsi="Arial" w:cs="Arial"/>
          <w:b/>
        </w:rPr>
        <w:t>FIRMA.- LA SECRETARIA DE SALUD, OLIVA LÓPEZ AREL</w:t>
      </w:r>
      <w:r w:rsidR="003668ED" w:rsidRPr="003668ED">
        <w:rPr>
          <w:rFonts w:ascii="Arial" w:hAnsi="Arial" w:cs="Arial"/>
          <w:b/>
        </w:rPr>
        <w:t xml:space="preserve">LANO.- FIRMA.- EL SECRETARIO DE </w:t>
      </w:r>
      <w:r w:rsidRPr="003668ED">
        <w:rPr>
          <w:rFonts w:ascii="Arial" w:hAnsi="Arial" w:cs="Arial"/>
          <w:b/>
        </w:rPr>
        <w:t>SEGURIDAD CIUDADANA, OMAR HAMID GARCÍA HARFUCH.- F</w:t>
      </w:r>
      <w:r w:rsidR="003668ED" w:rsidRPr="003668ED">
        <w:rPr>
          <w:rFonts w:ascii="Arial" w:hAnsi="Arial" w:cs="Arial"/>
          <w:b/>
        </w:rPr>
        <w:t xml:space="preserve">IRMA.- LA SECRETARIA DE TRABAJO </w:t>
      </w:r>
      <w:r w:rsidRPr="003668ED">
        <w:rPr>
          <w:rFonts w:ascii="Arial" w:hAnsi="Arial" w:cs="Arial"/>
          <w:b/>
        </w:rPr>
        <w:t>Y FOMENTO AL EMPLEO, HAYDEÉ SOLEDAD ARAGÓN MART</w:t>
      </w:r>
      <w:r w:rsidR="003668ED" w:rsidRPr="003668ED">
        <w:rPr>
          <w:rFonts w:ascii="Arial" w:hAnsi="Arial" w:cs="Arial"/>
          <w:b/>
        </w:rPr>
        <w:t xml:space="preserve">ÍNEZ.- FIRMA.- EL SECRETARIO DE </w:t>
      </w:r>
      <w:r w:rsidRPr="003668ED">
        <w:rPr>
          <w:rFonts w:ascii="Arial" w:hAnsi="Arial" w:cs="Arial"/>
          <w:b/>
        </w:rPr>
        <w:t>TURISMO, CARLOS MACKINLAY GROHMANN.- FIRMA.- EL CO</w:t>
      </w:r>
      <w:r w:rsidR="003668ED" w:rsidRPr="003668ED">
        <w:rPr>
          <w:rFonts w:ascii="Arial" w:hAnsi="Arial" w:cs="Arial"/>
          <w:b/>
        </w:rPr>
        <w:t xml:space="preserve">NSEJERO JURÍDICO Y DE SERVICIOS </w:t>
      </w:r>
      <w:r w:rsidRPr="003668ED">
        <w:rPr>
          <w:rFonts w:ascii="Arial" w:hAnsi="Arial" w:cs="Arial"/>
          <w:b/>
        </w:rPr>
        <w:t>LEGALES, NÉSTOR VARGAS SOLANO.- FIRMA.</w:t>
      </w:r>
    </w:p>
    <w:p w:rsidR="007801C0" w:rsidRDefault="007801C0" w:rsidP="000E0F42">
      <w:pPr>
        <w:spacing w:after="0"/>
        <w:jc w:val="both"/>
        <w:rPr>
          <w:rFonts w:ascii="Arial" w:hAnsi="Arial" w:cs="Arial"/>
          <w:b/>
        </w:rPr>
      </w:pPr>
    </w:p>
    <w:p w:rsidR="007801C0" w:rsidRPr="007801C0" w:rsidRDefault="007801C0" w:rsidP="007801C0">
      <w:pPr>
        <w:rPr>
          <w:rFonts w:ascii="Arial" w:hAnsi="Arial" w:cs="Arial"/>
        </w:rPr>
      </w:pPr>
    </w:p>
    <w:p w:rsidR="007801C0" w:rsidRPr="007801C0" w:rsidRDefault="007801C0" w:rsidP="007801C0">
      <w:pPr>
        <w:rPr>
          <w:rFonts w:ascii="Arial" w:hAnsi="Arial" w:cs="Arial"/>
        </w:rPr>
      </w:pPr>
    </w:p>
    <w:p w:rsidR="007801C0" w:rsidRPr="007801C0" w:rsidRDefault="007801C0" w:rsidP="007801C0">
      <w:pPr>
        <w:rPr>
          <w:rFonts w:ascii="Arial" w:hAnsi="Arial" w:cs="Arial"/>
        </w:rPr>
      </w:pPr>
    </w:p>
    <w:p w:rsidR="007801C0" w:rsidRPr="007801C0" w:rsidRDefault="007801C0" w:rsidP="007801C0">
      <w:pPr>
        <w:rPr>
          <w:rFonts w:ascii="Arial" w:hAnsi="Arial" w:cs="Arial"/>
        </w:rPr>
      </w:pPr>
    </w:p>
    <w:p w:rsidR="007801C0" w:rsidRPr="007801C0" w:rsidRDefault="007801C0" w:rsidP="007801C0">
      <w:pPr>
        <w:rPr>
          <w:rFonts w:ascii="Arial" w:hAnsi="Arial" w:cs="Arial"/>
        </w:rPr>
      </w:pPr>
    </w:p>
    <w:p w:rsidR="007801C0" w:rsidRPr="007801C0" w:rsidRDefault="007801C0" w:rsidP="007801C0">
      <w:pPr>
        <w:rPr>
          <w:rFonts w:ascii="Arial" w:hAnsi="Arial" w:cs="Arial"/>
        </w:rPr>
      </w:pPr>
    </w:p>
    <w:p w:rsidR="007801C0" w:rsidRPr="007801C0" w:rsidRDefault="007801C0" w:rsidP="007801C0">
      <w:pPr>
        <w:rPr>
          <w:rFonts w:ascii="Arial" w:hAnsi="Arial" w:cs="Arial"/>
        </w:rPr>
      </w:pPr>
    </w:p>
    <w:p w:rsidR="007801C0" w:rsidRPr="007801C0" w:rsidRDefault="007801C0" w:rsidP="007801C0">
      <w:pPr>
        <w:rPr>
          <w:rFonts w:ascii="Arial" w:hAnsi="Arial" w:cs="Arial"/>
        </w:rPr>
      </w:pPr>
    </w:p>
    <w:p w:rsidR="007801C0" w:rsidRPr="007801C0" w:rsidRDefault="007801C0" w:rsidP="007801C0">
      <w:pPr>
        <w:rPr>
          <w:rFonts w:ascii="Arial" w:hAnsi="Arial" w:cs="Arial"/>
        </w:rPr>
      </w:pPr>
    </w:p>
    <w:p w:rsidR="007801C0" w:rsidRPr="007801C0" w:rsidRDefault="007801C0" w:rsidP="007801C0">
      <w:pPr>
        <w:rPr>
          <w:rFonts w:ascii="Arial" w:hAnsi="Arial" w:cs="Arial"/>
        </w:rPr>
      </w:pPr>
    </w:p>
    <w:p w:rsidR="007801C0" w:rsidRPr="007801C0" w:rsidRDefault="007801C0" w:rsidP="007801C0">
      <w:pPr>
        <w:rPr>
          <w:rFonts w:ascii="Arial" w:hAnsi="Arial" w:cs="Arial"/>
        </w:rPr>
      </w:pPr>
    </w:p>
    <w:p w:rsidR="007801C0" w:rsidRPr="007801C0" w:rsidRDefault="007801C0" w:rsidP="007801C0">
      <w:pPr>
        <w:rPr>
          <w:rFonts w:ascii="Arial" w:hAnsi="Arial" w:cs="Arial"/>
        </w:rPr>
      </w:pPr>
    </w:p>
    <w:p w:rsidR="007801C0" w:rsidRPr="007801C0" w:rsidRDefault="007801C0" w:rsidP="007801C0">
      <w:pPr>
        <w:rPr>
          <w:rFonts w:ascii="Arial" w:hAnsi="Arial" w:cs="Arial"/>
        </w:rPr>
      </w:pPr>
    </w:p>
    <w:p w:rsidR="007801C0" w:rsidRDefault="007801C0" w:rsidP="007801C0">
      <w:pPr>
        <w:rPr>
          <w:rFonts w:ascii="Arial" w:hAnsi="Arial" w:cs="Arial"/>
        </w:rPr>
      </w:pPr>
    </w:p>
    <w:p w:rsidR="007801C0" w:rsidRDefault="007801C0" w:rsidP="007801C0">
      <w:pPr>
        <w:rPr>
          <w:rFonts w:ascii="Arial" w:hAnsi="Arial" w:cs="Arial"/>
        </w:rPr>
      </w:pPr>
    </w:p>
    <w:p w:rsidR="007801C0" w:rsidRDefault="007801C0" w:rsidP="007801C0">
      <w:pPr>
        <w:rPr>
          <w:rFonts w:ascii="Arial" w:hAnsi="Arial" w:cs="Arial"/>
        </w:rPr>
      </w:pPr>
    </w:p>
    <w:p w:rsidR="007801C0" w:rsidRPr="007801C0" w:rsidRDefault="007801C0" w:rsidP="007801C0">
      <w:pPr>
        <w:rPr>
          <w:rFonts w:ascii="Arial" w:hAnsi="Arial" w:cs="Arial"/>
        </w:rPr>
      </w:pPr>
    </w:p>
    <w:tbl>
      <w:tblPr>
        <w:tblStyle w:val="Tablaconcuadrcula1"/>
        <w:tblW w:w="0" w:type="auto"/>
        <w:tblLook w:val="04A0" w:firstRow="1" w:lastRow="0" w:firstColumn="1" w:lastColumn="0" w:noHBand="0" w:noVBand="1"/>
      </w:tblPr>
      <w:tblGrid>
        <w:gridCol w:w="8828"/>
      </w:tblGrid>
      <w:tr w:rsidR="007801C0" w:rsidRPr="007801C0" w:rsidTr="005F730C">
        <w:tc>
          <w:tcPr>
            <w:tcW w:w="8828" w:type="dxa"/>
            <w:tcBorders>
              <w:top w:val="nil"/>
              <w:left w:val="nil"/>
              <w:bottom w:val="nil"/>
              <w:right w:val="nil"/>
            </w:tcBorders>
            <w:shd w:val="clear" w:color="auto" w:fill="990033"/>
          </w:tcPr>
          <w:p w:rsidR="007801C0" w:rsidRPr="007801C0" w:rsidRDefault="007801C0" w:rsidP="007801C0">
            <w:pPr>
              <w:rPr>
                <w:rFonts w:ascii="Arial" w:hAnsi="Arial" w:cs="Arial"/>
              </w:rPr>
            </w:pPr>
            <w:r w:rsidRPr="007801C0">
              <w:rPr>
                <w:rFonts w:ascii="Arial" w:hAnsi="Arial" w:cs="Arial"/>
              </w:rPr>
              <w:t xml:space="preserve">FECHA DE PUBLICACIÓN:                          </w:t>
            </w:r>
            <w:r>
              <w:rPr>
                <w:rFonts w:ascii="Arial" w:hAnsi="Arial" w:cs="Arial"/>
              </w:rPr>
              <w:t xml:space="preserve">                                       9 de enero de 2020</w:t>
            </w:r>
          </w:p>
        </w:tc>
      </w:tr>
    </w:tbl>
    <w:p w:rsidR="007801C0" w:rsidRPr="007801C0" w:rsidRDefault="007801C0" w:rsidP="007801C0">
      <w:pPr>
        <w:spacing w:after="0"/>
        <w:jc w:val="both"/>
        <w:rPr>
          <w:rFonts w:ascii="Arial" w:hAnsi="Arial" w:cs="Arial"/>
        </w:rPr>
      </w:pPr>
    </w:p>
    <w:p w:rsidR="0089587D" w:rsidRPr="007801C0" w:rsidRDefault="0089587D" w:rsidP="007801C0">
      <w:pPr>
        <w:rPr>
          <w:rFonts w:ascii="Arial" w:hAnsi="Arial" w:cs="Arial"/>
        </w:rPr>
      </w:pPr>
    </w:p>
    <w:sectPr w:rsidR="0089587D" w:rsidRPr="007801C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52" w:rsidRDefault="00EA2752" w:rsidP="000E0F42">
      <w:pPr>
        <w:spacing w:after="0" w:line="240" w:lineRule="auto"/>
      </w:pPr>
      <w:r>
        <w:separator/>
      </w:r>
    </w:p>
  </w:endnote>
  <w:endnote w:type="continuationSeparator" w:id="0">
    <w:p w:rsidR="00EA2752" w:rsidRDefault="00EA2752" w:rsidP="000E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ED" w:rsidRPr="008A7E14" w:rsidRDefault="003668ED" w:rsidP="000E0F42">
    <w:pPr>
      <w:tabs>
        <w:tab w:val="center" w:pos="4419"/>
        <w:tab w:val="right" w:pos="8838"/>
      </w:tabs>
      <w:spacing w:after="0" w:line="240" w:lineRule="auto"/>
      <w:rPr>
        <w:rFonts w:ascii="Arial" w:hAnsi="Arial" w:cs="Arial"/>
      </w:rPr>
    </w:pPr>
  </w:p>
  <w:p w:rsidR="003668ED" w:rsidRDefault="003668ED" w:rsidP="000E0F42">
    <w:pPr>
      <w:pStyle w:val="Piedepgina"/>
      <w:jc w:val="center"/>
    </w:pPr>
    <w:r w:rsidRPr="008A7E14">
      <w:rPr>
        <w:noProof/>
        <w:lang w:eastAsia="es-MX"/>
      </w:rPr>
      <mc:AlternateContent>
        <mc:Choice Requires="wps">
          <w:drawing>
            <wp:anchor distT="0" distB="0" distL="114300" distR="114300" simplePos="0" relativeHeight="251661312" behindDoc="0" locked="0" layoutInCell="1" allowOverlap="1" wp14:anchorId="1CAE18D5" wp14:editId="5DFB7799">
              <wp:simplePos x="0" y="0"/>
              <wp:positionH relativeFrom="column">
                <wp:posOffset>0</wp:posOffset>
              </wp:positionH>
              <wp:positionV relativeFrom="paragraph">
                <wp:posOffset>-74295</wp:posOffset>
              </wp:positionV>
              <wp:extent cx="564642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80D032"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NGQIAADM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XA6K2ZFDvLR0ZeQckw01vnPXPcoGBWWQoWWkZIcn5wPREg5&#10;hoRjpTdCyii7VGgAtot0msYMp6VgwRvinN3vamnRkYTJiV8sCzz3YVYfFItoHSdsfbU9EfJiw+1S&#10;BTyoBfhcrcto/Fiki/V8PS8mRT5bT4q0aSafNnUxmW2yj9PmQ1PXTfYzUMuKshOMcRXYjWOaFX83&#10;BtcHcxmw26De+pC8RY8NA7LjP5KOYgb9LpOw0+y8taPIMJkx+PqKwujf78G+f+urX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VmP1TRkCAAAzBAAADgAAAAAAAAAAAAAAAAAuAgAAZHJzL2Uyb0RvYy54bWxQSwECLQAUAAYA&#10;CAAAACEA0MXJOtwAAAAIAQAADwAAAAAAAAAAAAAAAABzBAAAZHJzL2Rvd25yZXYueG1sUEsFBgAA&#10;AAAEAAQA8wAAAHwFAAAAAA==&#10;" strokeweight="1.5pt"/>
          </w:pict>
        </mc:Fallback>
      </mc:AlternateContent>
    </w:r>
    <w:r w:rsidRPr="008A7E14">
      <w:rPr>
        <w:rFonts w:ascii="Arial" w:hAnsi="Arial" w:cs="Arial"/>
      </w:rPr>
      <w:t>INSTITUTO DE INVESTIGACIONES LEGISLATIVAS</w:t>
    </w:r>
  </w:p>
  <w:p w:rsidR="003668ED" w:rsidRDefault="003668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52" w:rsidRDefault="00EA2752" w:rsidP="000E0F42">
      <w:pPr>
        <w:spacing w:after="0" w:line="240" w:lineRule="auto"/>
      </w:pPr>
      <w:r>
        <w:separator/>
      </w:r>
    </w:p>
  </w:footnote>
  <w:footnote w:type="continuationSeparator" w:id="0">
    <w:p w:rsidR="00EA2752" w:rsidRDefault="00EA2752" w:rsidP="000E0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ED" w:rsidRPr="00B15ED1" w:rsidRDefault="003668ED" w:rsidP="000E0F42">
    <w:pPr>
      <w:tabs>
        <w:tab w:val="center" w:pos="4419"/>
        <w:tab w:val="right" w:pos="8838"/>
      </w:tabs>
      <w:jc w:val="center"/>
      <w:rPr>
        <w:rFonts w:ascii="Arial" w:hAnsi="Arial"/>
        <w:lang w:val="es-ES_tradnl"/>
      </w:rPr>
    </w:pPr>
    <w:r w:rsidRPr="00B15ED1">
      <w:rPr>
        <w:rFonts w:ascii="Arial" w:hAnsi="Arial"/>
        <w:noProof/>
        <w:lang w:eastAsia="es-MX"/>
      </w:rPr>
      <mc:AlternateContent>
        <mc:Choice Requires="wps">
          <w:drawing>
            <wp:anchor distT="0" distB="0" distL="114300" distR="114300" simplePos="0" relativeHeight="251659264" behindDoc="0" locked="0" layoutInCell="0" allowOverlap="1" wp14:anchorId="061F3985" wp14:editId="76EE4661">
              <wp:simplePos x="0" y="0"/>
              <wp:positionH relativeFrom="column">
                <wp:posOffset>-74930</wp:posOffset>
              </wp:positionH>
              <wp:positionV relativeFrom="paragraph">
                <wp:posOffset>191135</wp:posOffset>
              </wp:positionV>
              <wp:extent cx="5669915" cy="635"/>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AD93C"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" o:allowincell="f" strokeweight="1.5pt">
              <v:stroke startarrowwidth="wide" startarrowlength="long" endarrowwidth="wide" endarrowlength="long"/>
            </v:line>
          </w:pict>
        </mc:Fallback>
      </mc:AlternateContent>
    </w:r>
    <w:r w:rsidRPr="00B15ED1">
      <w:rPr>
        <w:rFonts w:ascii="Arial" w:hAnsi="Arial"/>
        <w:lang w:val="es-ES_tradnl"/>
      </w:rPr>
      <w:t>CONGRESO DE LA CIUDAD DE MEXICO, I LEGISLATURA</w:t>
    </w:r>
  </w:p>
  <w:p w:rsidR="003668ED" w:rsidRPr="000E0F42" w:rsidRDefault="003668ED">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2B7"/>
    <w:multiLevelType w:val="hybridMultilevel"/>
    <w:tmpl w:val="CB3440D6"/>
    <w:lvl w:ilvl="0" w:tplc="54D83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134315"/>
    <w:multiLevelType w:val="hybridMultilevel"/>
    <w:tmpl w:val="763AFF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82ACF"/>
    <w:multiLevelType w:val="hybridMultilevel"/>
    <w:tmpl w:val="0CA2DFFA"/>
    <w:lvl w:ilvl="0" w:tplc="33FCB8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022D96"/>
    <w:multiLevelType w:val="hybridMultilevel"/>
    <w:tmpl w:val="1B305ED6"/>
    <w:lvl w:ilvl="0" w:tplc="6AB2A3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8B3C63"/>
    <w:multiLevelType w:val="hybridMultilevel"/>
    <w:tmpl w:val="B3FE9B38"/>
    <w:lvl w:ilvl="0" w:tplc="B0BA64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904CDB"/>
    <w:multiLevelType w:val="hybridMultilevel"/>
    <w:tmpl w:val="89F28D2C"/>
    <w:lvl w:ilvl="0" w:tplc="F44A74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6E41F8"/>
    <w:multiLevelType w:val="hybridMultilevel"/>
    <w:tmpl w:val="9FCE1DB0"/>
    <w:lvl w:ilvl="0" w:tplc="9C061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74428B"/>
    <w:multiLevelType w:val="hybridMultilevel"/>
    <w:tmpl w:val="19E6D3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266F4A"/>
    <w:multiLevelType w:val="hybridMultilevel"/>
    <w:tmpl w:val="700623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0638D0"/>
    <w:multiLevelType w:val="hybridMultilevel"/>
    <w:tmpl w:val="258E0F78"/>
    <w:lvl w:ilvl="0" w:tplc="878ED1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295744"/>
    <w:multiLevelType w:val="hybridMultilevel"/>
    <w:tmpl w:val="112AED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A440AA"/>
    <w:multiLevelType w:val="hybridMultilevel"/>
    <w:tmpl w:val="FD3ED1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A02AD5"/>
    <w:multiLevelType w:val="hybridMultilevel"/>
    <w:tmpl w:val="C5585E3E"/>
    <w:lvl w:ilvl="0" w:tplc="9F5AA59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CF199C"/>
    <w:multiLevelType w:val="hybridMultilevel"/>
    <w:tmpl w:val="C4EE9602"/>
    <w:lvl w:ilvl="0" w:tplc="C5282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243B18"/>
    <w:multiLevelType w:val="hybridMultilevel"/>
    <w:tmpl w:val="D2188018"/>
    <w:lvl w:ilvl="0" w:tplc="7414B5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2D3A58"/>
    <w:multiLevelType w:val="hybridMultilevel"/>
    <w:tmpl w:val="064CCD76"/>
    <w:lvl w:ilvl="0" w:tplc="9F5AA59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94202F"/>
    <w:multiLevelType w:val="hybridMultilevel"/>
    <w:tmpl w:val="ABF2F6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63167E"/>
    <w:multiLevelType w:val="hybridMultilevel"/>
    <w:tmpl w:val="EE6C61EC"/>
    <w:lvl w:ilvl="0" w:tplc="C00047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2471C5"/>
    <w:multiLevelType w:val="hybridMultilevel"/>
    <w:tmpl w:val="3A88D3C0"/>
    <w:lvl w:ilvl="0" w:tplc="E7F68A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383732"/>
    <w:multiLevelType w:val="hybridMultilevel"/>
    <w:tmpl w:val="962C9E8E"/>
    <w:lvl w:ilvl="0" w:tplc="9F5AA59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D30D68"/>
    <w:multiLevelType w:val="hybridMultilevel"/>
    <w:tmpl w:val="56AEA4B4"/>
    <w:lvl w:ilvl="0" w:tplc="9BE630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420A58"/>
    <w:multiLevelType w:val="hybridMultilevel"/>
    <w:tmpl w:val="8098BCB0"/>
    <w:lvl w:ilvl="0" w:tplc="9642FD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372F6"/>
    <w:multiLevelType w:val="hybridMultilevel"/>
    <w:tmpl w:val="A7643652"/>
    <w:lvl w:ilvl="0" w:tplc="A8F091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5D7C25"/>
    <w:multiLevelType w:val="hybridMultilevel"/>
    <w:tmpl w:val="B6F6962A"/>
    <w:lvl w:ilvl="0" w:tplc="9F5AA59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E81807"/>
    <w:multiLevelType w:val="hybridMultilevel"/>
    <w:tmpl w:val="E74AA866"/>
    <w:lvl w:ilvl="0" w:tplc="DD42EA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7F4B75"/>
    <w:multiLevelType w:val="hybridMultilevel"/>
    <w:tmpl w:val="F71C81BA"/>
    <w:lvl w:ilvl="0" w:tplc="9F5AA59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1C6351"/>
    <w:multiLevelType w:val="hybridMultilevel"/>
    <w:tmpl w:val="DAE2D034"/>
    <w:lvl w:ilvl="0" w:tplc="9F5AA59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AA29F1"/>
    <w:multiLevelType w:val="hybridMultilevel"/>
    <w:tmpl w:val="5BE0399E"/>
    <w:lvl w:ilvl="0" w:tplc="9F5AA59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962F80"/>
    <w:multiLevelType w:val="hybridMultilevel"/>
    <w:tmpl w:val="527CAFE8"/>
    <w:lvl w:ilvl="0" w:tplc="322297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3C356C3"/>
    <w:multiLevelType w:val="hybridMultilevel"/>
    <w:tmpl w:val="5A3ACAD6"/>
    <w:lvl w:ilvl="0" w:tplc="312A90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EC7CE2"/>
    <w:multiLevelType w:val="hybridMultilevel"/>
    <w:tmpl w:val="99003376"/>
    <w:lvl w:ilvl="0" w:tplc="9F5AA59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4482C79"/>
    <w:multiLevelType w:val="hybridMultilevel"/>
    <w:tmpl w:val="9EC20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5824688"/>
    <w:multiLevelType w:val="hybridMultilevel"/>
    <w:tmpl w:val="EF841F96"/>
    <w:lvl w:ilvl="0" w:tplc="98742A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FF69BA"/>
    <w:multiLevelType w:val="hybridMultilevel"/>
    <w:tmpl w:val="CDA260AC"/>
    <w:lvl w:ilvl="0" w:tplc="0DEA3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AD01A8"/>
    <w:multiLevelType w:val="hybridMultilevel"/>
    <w:tmpl w:val="83C0C10C"/>
    <w:lvl w:ilvl="0" w:tplc="9F5AA59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5B4970"/>
    <w:multiLevelType w:val="hybridMultilevel"/>
    <w:tmpl w:val="45148426"/>
    <w:lvl w:ilvl="0" w:tplc="9F5AA59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230703"/>
    <w:multiLevelType w:val="hybridMultilevel"/>
    <w:tmpl w:val="3EBE8D2A"/>
    <w:lvl w:ilvl="0" w:tplc="40205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9C586D"/>
    <w:multiLevelType w:val="hybridMultilevel"/>
    <w:tmpl w:val="0A3AC6E0"/>
    <w:lvl w:ilvl="0" w:tplc="9F5AA59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1"/>
  </w:num>
  <w:num w:numId="4">
    <w:abstractNumId w:val="14"/>
  </w:num>
  <w:num w:numId="5">
    <w:abstractNumId w:val="31"/>
  </w:num>
  <w:num w:numId="6">
    <w:abstractNumId w:val="17"/>
  </w:num>
  <w:num w:numId="7">
    <w:abstractNumId w:val="10"/>
  </w:num>
  <w:num w:numId="8">
    <w:abstractNumId w:val="9"/>
  </w:num>
  <w:num w:numId="9">
    <w:abstractNumId w:val="2"/>
  </w:num>
  <w:num w:numId="10">
    <w:abstractNumId w:val="20"/>
  </w:num>
  <w:num w:numId="11">
    <w:abstractNumId w:val="7"/>
  </w:num>
  <w:num w:numId="12">
    <w:abstractNumId w:val="22"/>
  </w:num>
  <w:num w:numId="13">
    <w:abstractNumId w:val="8"/>
  </w:num>
  <w:num w:numId="14">
    <w:abstractNumId w:val="24"/>
  </w:num>
  <w:num w:numId="15">
    <w:abstractNumId w:val="35"/>
  </w:num>
  <w:num w:numId="16">
    <w:abstractNumId w:val="0"/>
  </w:num>
  <w:num w:numId="17">
    <w:abstractNumId w:val="11"/>
  </w:num>
  <w:num w:numId="18">
    <w:abstractNumId w:val="3"/>
  </w:num>
  <w:num w:numId="19">
    <w:abstractNumId w:val="26"/>
  </w:num>
  <w:num w:numId="20">
    <w:abstractNumId w:val="32"/>
  </w:num>
  <w:num w:numId="21">
    <w:abstractNumId w:val="23"/>
  </w:num>
  <w:num w:numId="22">
    <w:abstractNumId w:val="6"/>
  </w:num>
  <w:num w:numId="23">
    <w:abstractNumId w:val="19"/>
  </w:num>
  <w:num w:numId="24">
    <w:abstractNumId w:val="4"/>
  </w:num>
  <w:num w:numId="25">
    <w:abstractNumId w:val="15"/>
  </w:num>
  <w:num w:numId="26">
    <w:abstractNumId w:val="29"/>
  </w:num>
  <w:num w:numId="27">
    <w:abstractNumId w:val="25"/>
  </w:num>
  <w:num w:numId="28">
    <w:abstractNumId w:val="13"/>
  </w:num>
  <w:num w:numId="29">
    <w:abstractNumId w:val="30"/>
  </w:num>
  <w:num w:numId="30">
    <w:abstractNumId w:val="21"/>
  </w:num>
  <w:num w:numId="31">
    <w:abstractNumId w:val="12"/>
  </w:num>
  <w:num w:numId="32">
    <w:abstractNumId w:val="33"/>
  </w:num>
  <w:num w:numId="33">
    <w:abstractNumId w:val="34"/>
  </w:num>
  <w:num w:numId="34">
    <w:abstractNumId w:val="18"/>
  </w:num>
  <w:num w:numId="35">
    <w:abstractNumId w:val="27"/>
  </w:num>
  <w:num w:numId="36">
    <w:abstractNumId w:val="28"/>
  </w:num>
  <w:num w:numId="37">
    <w:abstractNumId w:val="3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42"/>
    <w:rsid w:val="00035532"/>
    <w:rsid w:val="000E0F42"/>
    <w:rsid w:val="002B73FB"/>
    <w:rsid w:val="003668ED"/>
    <w:rsid w:val="004835A6"/>
    <w:rsid w:val="00513F37"/>
    <w:rsid w:val="007801C0"/>
    <w:rsid w:val="008605C8"/>
    <w:rsid w:val="0086147D"/>
    <w:rsid w:val="0089587D"/>
    <w:rsid w:val="00914EF9"/>
    <w:rsid w:val="0093366A"/>
    <w:rsid w:val="00A41792"/>
    <w:rsid w:val="00AD5A5A"/>
    <w:rsid w:val="00B45132"/>
    <w:rsid w:val="00CB1B1A"/>
    <w:rsid w:val="00EA2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F42"/>
  </w:style>
  <w:style w:type="paragraph" w:styleId="Piedepgina">
    <w:name w:val="footer"/>
    <w:basedOn w:val="Normal"/>
    <w:link w:val="PiedepginaCar"/>
    <w:uiPriority w:val="99"/>
    <w:unhideWhenUsed/>
    <w:rsid w:val="000E0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F42"/>
  </w:style>
  <w:style w:type="table" w:styleId="Tablaconcuadrcula">
    <w:name w:val="Table Grid"/>
    <w:basedOn w:val="Tablanormal"/>
    <w:uiPriority w:val="39"/>
    <w:rsid w:val="000E0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366A"/>
    <w:pPr>
      <w:ind w:left="720"/>
      <w:contextualSpacing/>
    </w:pPr>
  </w:style>
  <w:style w:type="table" w:customStyle="1" w:styleId="Tablaconcuadrcula1">
    <w:name w:val="Tabla con cuadrícula1"/>
    <w:basedOn w:val="Tablanormal"/>
    <w:next w:val="Tablaconcuadrcula"/>
    <w:uiPriority w:val="39"/>
    <w:rsid w:val="00780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F42"/>
  </w:style>
  <w:style w:type="paragraph" w:styleId="Piedepgina">
    <w:name w:val="footer"/>
    <w:basedOn w:val="Normal"/>
    <w:link w:val="PiedepginaCar"/>
    <w:uiPriority w:val="99"/>
    <w:unhideWhenUsed/>
    <w:rsid w:val="000E0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F42"/>
  </w:style>
  <w:style w:type="table" w:styleId="Tablaconcuadrcula">
    <w:name w:val="Table Grid"/>
    <w:basedOn w:val="Tablanormal"/>
    <w:uiPriority w:val="39"/>
    <w:rsid w:val="000E0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366A"/>
    <w:pPr>
      <w:ind w:left="720"/>
      <w:contextualSpacing/>
    </w:pPr>
  </w:style>
  <w:style w:type="table" w:customStyle="1" w:styleId="Tablaconcuadrcula1">
    <w:name w:val="Tabla con cuadrícula1"/>
    <w:basedOn w:val="Tablanormal"/>
    <w:next w:val="Tablaconcuadrcula"/>
    <w:uiPriority w:val="39"/>
    <w:rsid w:val="00780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7233</Words>
  <Characters>39782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Armando Caballero Valdez</dc:creator>
  <cp:lastModifiedBy>Enrique Nieto Franzoni</cp:lastModifiedBy>
  <cp:revision>2</cp:revision>
  <dcterms:created xsi:type="dcterms:W3CDTF">2020-01-24T16:55:00Z</dcterms:created>
  <dcterms:modified xsi:type="dcterms:W3CDTF">2020-01-24T16:55:00Z</dcterms:modified>
</cp:coreProperties>
</file>