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E80ED6" w:rsidRPr="00E80ED6" w:rsidTr="00E80ED6">
        <w:tc>
          <w:tcPr>
            <w:tcW w:w="8828" w:type="dxa"/>
            <w:shd w:val="clear" w:color="auto" w:fill="990000"/>
          </w:tcPr>
          <w:p w:rsidR="00E80ED6" w:rsidRPr="00E80ED6" w:rsidRDefault="00E80ED6" w:rsidP="00E80ED6">
            <w:pPr>
              <w:jc w:val="center"/>
              <w:rPr>
                <w:rFonts w:ascii="Arial" w:hAnsi="Arial" w:cs="Arial"/>
                <w:sz w:val="40"/>
              </w:rPr>
            </w:pPr>
            <w:r w:rsidRPr="00E80ED6">
              <w:rPr>
                <w:rFonts w:ascii="Arial" w:hAnsi="Arial" w:cs="Arial"/>
                <w:sz w:val="40"/>
              </w:rPr>
              <w:t>LEY DE BUSQUEDA DE PERSONAS DE LA CIUDAD DE MÉXICO</w:t>
            </w:r>
          </w:p>
        </w:tc>
      </w:tr>
    </w:tbl>
    <w:p w:rsidR="00E80ED6" w:rsidRPr="00E80ED6" w:rsidRDefault="00E80ED6" w:rsidP="00E80ED6">
      <w:pPr>
        <w:jc w:val="both"/>
        <w:rPr>
          <w:rFonts w:ascii="Arial" w:hAnsi="Arial" w:cs="Arial"/>
          <w:i/>
        </w:rPr>
      </w:pPr>
      <w:r w:rsidRPr="00E80ED6">
        <w:rPr>
          <w:rFonts w:ascii="Arial" w:hAnsi="Arial" w:cs="Arial"/>
          <w:i/>
          <w:sz w:val="18"/>
        </w:rPr>
        <w:t>Publicada en la Gaceta Oficial de la Ciudad de México el 31 de diciembre de 2019</w:t>
      </w:r>
      <w:r w:rsidRPr="00E80ED6">
        <w:rPr>
          <w:rFonts w:ascii="Arial" w:hAnsi="Arial" w:cs="Arial"/>
          <w:i/>
        </w:rPr>
        <w:t>.</w:t>
      </w:r>
    </w:p>
    <w:p w:rsidR="00130D10" w:rsidRDefault="00130D10" w:rsidP="00130D10">
      <w:pPr>
        <w:jc w:val="both"/>
        <w:rPr>
          <w:rFonts w:ascii="Arial" w:hAnsi="Arial" w:cs="Arial"/>
          <w:b/>
        </w:rPr>
      </w:pPr>
    </w:p>
    <w:p w:rsidR="00130D10" w:rsidRDefault="008419A3" w:rsidP="00130D10">
      <w:pPr>
        <w:jc w:val="both"/>
        <w:rPr>
          <w:rFonts w:ascii="Arial" w:hAnsi="Arial" w:cs="Arial"/>
        </w:rPr>
      </w:pPr>
      <w:r w:rsidRPr="00130D10">
        <w:rPr>
          <w:rFonts w:ascii="Arial" w:hAnsi="Arial" w:cs="Arial"/>
          <w:b/>
        </w:rPr>
        <w:t>DRA. CLAUDIA SHEINBAUM PARDO</w:t>
      </w:r>
      <w:r w:rsidRPr="00E80ED6">
        <w:rPr>
          <w:rFonts w:ascii="Arial" w:hAnsi="Arial" w:cs="Arial"/>
        </w:rPr>
        <w:t xml:space="preserve">, Jefa de Gobierno de la Ciudad de México, a sus habitantes sabed. </w:t>
      </w:r>
    </w:p>
    <w:p w:rsidR="00130D10" w:rsidRDefault="008419A3" w:rsidP="00130D10">
      <w:pPr>
        <w:jc w:val="both"/>
        <w:rPr>
          <w:rFonts w:ascii="Arial" w:hAnsi="Arial" w:cs="Arial"/>
        </w:rPr>
      </w:pPr>
      <w:r w:rsidRPr="00E80ED6">
        <w:rPr>
          <w:rFonts w:ascii="Arial" w:hAnsi="Arial" w:cs="Arial"/>
        </w:rPr>
        <w:t xml:space="preserve">Que el H. Congreso de la Ciudad de México I Legislatura, se ha servido dirigirme el siguiente: </w:t>
      </w:r>
    </w:p>
    <w:p w:rsidR="00130D10" w:rsidRPr="00130D10" w:rsidRDefault="008419A3" w:rsidP="00130D10">
      <w:pPr>
        <w:jc w:val="center"/>
        <w:rPr>
          <w:rFonts w:ascii="Arial" w:hAnsi="Arial" w:cs="Arial"/>
          <w:b/>
        </w:rPr>
      </w:pPr>
      <w:r w:rsidRPr="00130D10">
        <w:rPr>
          <w:rFonts w:ascii="Arial" w:hAnsi="Arial" w:cs="Arial"/>
          <w:b/>
        </w:rPr>
        <w:t>D E C R E T O</w:t>
      </w:r>
    </w:p>
    <w:p w:rsidR="00130D10" w:rsidRPr="00130D10" w:rsidRDefault="008419A3" w:rsidP="00130D10">
      <w:pPr>
        <w:pStyle w:val="Sinespaciado"/>
        <w:jc w:val="center"/>
        <w:rPr>
          <w:rFonts w:ascii="Arial" w:hAnsi="Arial" w:cs="Arial"/>
          <w:b/>
        </w:rPr>
      </w:pPr>
      <w:r w:rsidRPr="00130D10">
        <w:rPr>
          <w:rFonts w:ascii="Arial" w:hAnsi="Arial" w:cs="Arial"/>
          <w:b/>
        </w:rPr>
        <w:t>CONGRESO DE LA CIUDAD DE MÉXICO</w:t>
      </w:r>
    </w:p>
    <w:p w:rsidR="00130D10" w:rsidRPr="00130D10" w:rsidRDefault="008419A3" w:rsidP="00130D10">
      <w:pPr>
        <w:pStyle w:val="Sinespaciado"/>
        <w:jc w:val="center"/>
        <w:rPr>
          <w:rFonts w:ascii="Arial" w:hAnsi="Arial" w:cs="Arial"/>
          <w:b/>
        </w:rPr>
      </w:pPr>
      <w:r w:rsidRPr="00130D10">
        <w:rPr>
          <w:rFonts w:ascii="Arial" w:hAnsi="Arial" w:cs="Arial"/>
          <w:b/>
        </w:rPr>
        <w:t>I LEGISLATURA</w:t>
      </w:r>
    </w:p>
    <w:p w:rsidR="00130D10" w:rsidRDefault="00130D10" w:rsidP="00130D10">
      <w:pPr>
        <w:jc w:val="both"/>
        <w:rPr>
          <w:rFonts w:ascii="Arial" w:hAnsi="Arial" w:cs="Arial"/>
        </w:rPr>
      </w:pPr>
    </w:p>
    <w:p w:rsidR="00130D10" w:rsidRPr="00130D10" w:rsidRDefault="008419A3" w:rsidP="00130D10">
      <w:pPr>
        <w:jc w:val="both"/>
        <w:rPr>
          <w:rFonts w:ascii="Arial" w:hAnsi="Arial" w:cs="Arial"/>
          <w:b/>
        </w:rPr>
      </w:pPr>
      <w:r w:rsidRPr="00130D10">
        <w:rPr>
          <w:rFonts w:ascii="Arial" w:hAnsi="Arial" w:cs="Arial"/>
          <w:b/>
        </w:rPr>
        <w:t xml:space="preserve">EL CONGRESO DE LA CIUDAD DE MÉXICO, DECRETA: </w:t>
      </w:r>
    </w:p>
    <w:p w:rsidR="00130D10" w:rsidRPr="00130D10" w:rsidRDefault="008419A3" w:rsidP="00130D10">
      <w:pPr>
        <w:jc w:val="both"/>
        <w:rPr>
          <w:rFonts w:ascii="Arial" w:hAnsi="Arial" w:cs="Arial"/>
          <w:b/>
        </w:rPr>
      </w:pPr>
      <w:r w:rsidRPr="00130D10">
        <w:rPr>
          <w:rFonts w:ascii="Arial" w:hAnsi="Arial" w:cs="Arial"/>
          <w:b/>
        </w:rPr>
        <w:t xml:space="preserve">SE ABROGA LA LEY PARA PREVENIR, ELIMINAR Y SANCIONAR LA DESAPARICIÓN FORZADA DE PERSONAS Y LA DESAPARICIÓN POR PARTICULARES EN LA CIUDAD DE MÉXICO. SE EXPIDE LA LEY DE BÚSQUEDA DE PERSONAS DE LA CIUDAD DE MÉXICO. </w:t>
      </w:r>
    </w:p>
    <w:p w:rsidR="00130D10" w:rsidRPr="00130D10" w:rsidRDefault="008419A3" w:rsidP="00130D10">
      <w:pPr>
        <w:jc w:val="center"/>
        <w:rPr>
          <w:rFonts w:ascii="Arial" w:hAnsi="Arial" w:cs="Arial"/>
          <w:b/>
        </w:rPr>
      </w:pPr>
      <w:r w:rsidRPr="00130D10">
        <w:rPr>
          <w:rFonts w:ascii="Arial" w:hAnsi="Arial" w:cs="Arial"/>
          <w:b/>
        </w:rPr>
        <w:t>DECRETO</w:t>
      </w:r>
    </w:p>
    <w:p w:rsidR="00130D10" w:rsidRDefault="008419A3" w:rsidP="00130D10">
      <w:pPr>
        <w:jc w:val="both"/>
        <w:rPr>
          <w:rFonts w:ascii="Arial" w:hAnsi="Arial" w:cs="Arial"/>
        </w:rPr>
      </w:pPr>
      <w:r w:rsidRPr="00130D10">
        <w:rPr>
          <w:rFonts w:ascii="Arial" w:hAnsi="Arial" w:cs="Arial"/>
          <w:b/>
        </w:rPr>
        <w:t>ARTÍCULO PRIMERO.-</w:t>
      </w:r>
      <w:r w:rsidRPr="00E80ED6">
        <w:rPr>
          <w:rFonts w:ascii="Arial" w:hAnsi="Arial" w:cs="Arial"/>
        </w:rPr>
        <w:t xml:space="preserve"> Se abroga la Ley para Prevenir, Eliminar y Sancionar la Desaparición Forzada de Personas y la Desaparición por Particulares en la Ciudad de México. </w:t>
      </w:r>
    </w:p>
    <w:p w:rsidR="00130D10" w:rsidRDefault="008419A3" w:rsidP="00130D10">
      <w:pPr>
        <w:jc w:val="both"/>
        <w:rPr>
          <w:rFonts w:ascii="Arial" w:hAnsi="Arial" w:cs="Arial"/>
        </w:rPr>
      </w:pPr>
      <w:r w:rsidRPr="00130D10">
        <w:rPr>
          <w:rFonts w:ascii="Arial" w:hAnsi="Arial" w:cs="Arial"/>
          <w:b/>
        </w:rPr>
        <w:t>ARTÍCULO SEGUNDO.-</w:t>
      </w:r>
      <w:r w:rsidRPr="00E80ED6">
        <w:rPr>
          <w:rFonts w:ascii="Arial" w:hAnsi="Arial" w:cs="Arial"/>
        </w:rPr>
        <w:t xml:space="preserve"> Se expide la Ley de Búsqueda de Personas de la Ciudad de México, para quedar como sigue: </w:t>
      </w:r>
    </w:p>
    <w:p w:rsidR="00130D10" w:rsidRPr="00130D10" w:rsidRDefault="008419A3" w:rsidP="00130D10">
      <w:pPr>
        <w:jc w:val="center"/>
        <w:rPr>
          <w:rFonts w:ascii="Arial" w:hAnsi="Arial" w:cs="Arial"/>
          <w:b/>
        </w:rPr>
      </w:pPr>
      <w:r w:rsidRPr="00130D10">
        <w:rPr>
          <w:rFonts w:ascii="Arial" w:hAnsi="Arial" w:cs="Arial"/>
          <w:b/>
        </w:rPr>
        <w:t>LEY DE BÚSQUEDA DE PERSONAS DE LA CIUDAD DE MÉXICO.</w:t>
      </w:r>
    </w:p>
    <w:p w:rsidR="00130D10" w:rsidRDefault="00130D10" w:rsidP="00130D10">
      <w:pPr>
        <w:spacing w:after="0"/>
        <w:jc w:val="both"/>
        <w:rPr>
          <w:rFonts w:ascii="Arial" w:hAnsi="Arial" w:cs="Arial"/>
        </w:rPr>
      </w:pPr>
    </w:p>
    <w:p w:rsidR="00130D10" w:rsidRPr="00130D10" w:rsidRDefault="008419A3" w:rsidP="00130D10">
      <w:pPr>
        <w:spacing w:after="0"/>
        <w:jc w:val="center"/>
        <w:rPr>
          <w:rFonts w:ascii="Arial" w:hAnsi="Arial" w:cs="Arial"/>
          <w:b/>
        </w:rPr>
      </w:pPr>
      <w:r w:rsidRPr="00130D10">
        <w:rPr>
          <w:rFonts w:ascii="Arial" w:hAnsi="Arial" w:cs="Arial"/>
          <w:b/>
        </w:rPr>
        <w:t>TÍTULO PRIMERO</w:t>
      </w:r>
    </w:p>
    <w:p w:rsidR="00130D10" w:rsidRPr="00130D10" w:rsidRDefault="008419A3" w:rsidP="00130D10">
      <w:pPr>
        <w:spacing w:after="0"/>
        <w:jc w:val="center"/>
        <w:rPr>
          <w:rFonts w:ascii="Arial" w:hAnsi="Arial" w:cs="Arial"/>
          <w:b/>
        </w:rPr>
      </w:pPr>
      <w:r w:rsidRPr="00130D10">
        <w:rPr>
          <w:rFonts w:ascii="Arial" w:hAnsi="Arial" w:cs="Arial"/>
          <w:b/>
        </w:rPr>
        <w:t>DISPOSICIONES GENERALES</w:t>
      </w:r>
    </w:p>
    <w:p w:rsidR="00130D10" w:rsidRDefault="00130D10" w:rsidP="00130D10">
      <w:pPr>
        <w:jc w:val="center"/>
        <w:rPr>
          <w:rFonts w:ascii="Arial" w:hAnsi="Arial" w:cs="Arial"/>
        </w:rPr>
      </w:pPr>
    </w:p>
    <w:p w:rsidR="00130D10" w:rsidRPr="00130D10" w:rsidRDefault="008419A3" w:rsidP="00130D10">
      <w:pPr>
        <w:jc w:val="center"/>
        <w:rPr>
          <w:rFonts w:ascii="Arial" w:hAnsi="Arial" w:cs="Arial"/>
          <w:b/>
        </w:rPr>
      </w:pPr>
      <w:r w:rsidRPr="00130D10">
        <w:rPr>
          <w:rFonts w:ascii="Arial" w:hAnsi="Arial" w:cs="Arial"/>
          <w:b/>
        </w:rPr>
        <w:t>CAPÍTULO PRIMERO</w:t>
      </w:r>
    </w:p>
    <w:p w:rsidR="00130D10" w:rsidRDefault="008419A3" w:rsidP="00130D10">
      <w:pPr>
        <w:jc w:val="both"/>
        <w:rPr>
          <w:rFonts w:ascii="Arial" w:hAnsi="Arial" w:cs="Arial"/>
        </w:rPr>
      </w:pPr>
      <w:r w:rsidRPr="00130D10">
        <w:rPr>
          <w:rFonts w:ascii="Arial" w:hAnsi="Arial" w:cs="Arial"/>
          <w:b/>
        </w:rPr>
        <w:t>Artículo 1°.</w:t>
      </w:r>
      <w:r w:rsidRPr="00E80ED6">
        <w:rPr>
          <w:rFonts w:ascii="Arial" w:hAnsi="Arial" w:cs="Arial"/>
        </w:rPr>
        <w:t xml:space="preserve"> La presente ley es de orden público, interés social y observancia general, para las personas que habitan y/o transitan en la Ciudad de México de conformidad con el mandato establecido en el artículo 29, apartado D, de la Constitución Política de la Ciudad de México, así como los tratados internacionales en materia de derechos humanos suscritos por el Estado Mexicano, y en armonía con la Ley General en Materia de Desaparición Forzada de Personas, Desaparición cometida por Particulares y del Sistema Nacional de Búsqueda de Personas. </w:t>
      </w:r>
    </w:p>
    <w:p w:rsidR="00130D10" w:rsidRDefault="008419A3" w:rsidP="00130D10">
      <w:pPr>
        <w:jc w:val="both"/>
        <w:rPr>
          <w:rFonts w:ascii="Arial" w:hAnsi="Arial" w:cs="Arial"/>
        </w:rPr>
      </w:pPr>
      <w:r w:rsidRPr="00130D10">
        <w:rPr>
          <w:rFonts w:ascii="Arial" w:hAnsi="Arial" w:cs="Arial"/>
          <w:b/>
        </w:rPr>
        <w:t>Artículo 2°.</w:t>
      </w:r>
      <w:r w:rsidRPr="00E80ED6">
        <w:rPr>
          <w:rFonts w:ascii="Arial" w:hAnsi="Arial" w:cs="Arial"/>
        </w:rPr>
        <w:t xml:space="preserve"> La presente Ley tiene por objeto: </w:t>
      </w:r>
    </w:p>
    <w:p w:rsidR="00130D10" w:rsidRPr="00130D10" w:rsidRDefault="008419A3" w:rsidP="000F3BE3">
      <w:pPr>
        <w:pStyle w:val="Prrafodelista"/>
        <w:numPr>
          <w:ilvl w:val="0"/>
          <w:numId w:val="1"/>
        </w:numPr>
        <w:ind w:left="709" w:hanging="349"/>
        <w:jc w:val="both"/>
        <w:rPr>
          <w:rFonts w:ascii="Arial" w:hAnsi="Arial" w:cs="Arial"/>
        </w:rPr>
      </w:pPr>
      <w:r w:rsidRPr="00130D10">
        <w:rPr>
          <w:rFonts w:ascii="Arial" w:hAnsi="Arial" w:cs="Arial"/>
        </w:rPr>
        <w:lastRenderedPageBreak/>
        <w:t xml:space="preserve">Establecer la distribución de competencias y la forma de coordinación entre las autoridades de la Ciudad de México y sus Alcaldías, así como la forma de coordinación con las autoridades de las entidades federativas y los Municipios para buscar a las personas desaparecidas, y esclarecer los hechos; así como para prevenir, investigar y erradicar los delitos en materia de desaparición forzada de personas y desaparición cometida por particulares, así como los delitos vinculados que establece la Ley General en Materia de Desaparición Forzada de Personas, Desaparición Cometida por Particulares y del Sistema Nacional de Búsqueda de Personas. </w:t>
      </w:r>
    </w:p>
    <w:p w:rsidR="00130D10" w:rsidRDefault="008419A3" w:rsidP="000F3BE3">
      <w:pPr>
        <w:pStyle w:val="Prrafodelista"/>
        <w:numPr>
          <w:ilvl w:val="0"/>
          <w:numId w:val="1"/>
        </w:numPr>
        <w:ind w:left="709" w:hanging="349"/>
        <w:jc w:val="both"/>
        <w:rPr>
          <w:rFonts w:ascii="Arial" w:hAnsi="Arial" w:cs="Arial"/>
        </w:rPr>
      </w:pPr>
      <w:r w:rsidRPr="00130D10">
        <w:rPr>
          <w:rFonts w:ascii="Arial" w:hAnsi="Arial" w:cs="Arial"/>
        </w:rPr>
        <w:t xml:space="preserve">Establecer el Sistema de Búsqueda de Personas de la Ciudad de México; </w:t>
      </w:r>
    </w:p>
    <w:p w:rsidR="00130D10" w:rsidRDefault="008419A3" w:rsidP="000F3BE3">
      <w:pPr>
        <w:pStyle w:val="Prrafodelista"/>
        <w:numPr>
          <w:ilvl w:val="0"/>
          <w:numId w:val="1"/>
        </w:numPr>
        <w:ind w:left="709" w:hanging="349"/>
        <w:jc w:val="both"/>
        <w:rPr>
          <w:rFonts w:ascii="Arial" w:hAnsi="Arial" w:cs="Arial"/>
        </w:rPr>
      </w:pPr>
      <w:r w:rsidRPr="00130D10">
        <w:rPr>
          <w:rFonts w:ascii="Arial" w:hAnsi="Arial" w:cs="Arial"/>
        </w:rPr>
        <w:t xml:space="preserve">Regular a la Comisión de Búsqueda de Personas de la Ciudad de México. </w:t>
      </w:r>
    </w:p>
    <w:p w:rsidR="003453A9" w:rsidRDefault="008419A3" w:rsidP="000F3BE3">
      <w:pPr>
        <w:pStyle w:val="Prrafodelista"/>
        <w:numPr>
          <w:ilvl w:val="0"/>
          <w:numId w:val="1"/>
        </w:numPr>
        <w:ind w:left="709" w:hanging="349"/>
        <w:jc w:val="both"/>
        <w:rPr>
          <w:rFonts w:ascii="Arial" w:hAnsi="Arial" w:cs="Arial"/>
        </w:rPr>
      </w:pPr>
      <w:r w:rsidRPr="00130D10">
        <w:rPr>
          <w:rFonts w:ascii="Arial" w:hAnsi="Arial" w:cs="Arial"/>
        </w:rPr>
        <w:t xml:space="preserve">Garantizar la protección integral de los derechos de las Personas Desaparecidas hasta que se conozca su suerte o paradero; así como la atención, la asistencia, la protección y, en su caso, la reparación integral y las garantías de no repetición, en términos de Ley General en Materia de Desaparición Forzada de Personas, Desaparición Cometida por Particulares y del Sistema Nacional de Búsqueda de Personas, esta Ley y la legislación aplicable; </w:t>
      </w:r>
    </w:p>
    <w:p w:rsidR="003453A9" w:rsidRDefault="008419A3" w:rsidP="000F3BE3">
      <w:pPr>
        <w:pStyle w:val="Prrafodelista"/>
        <w:numPr>
          <w:ilvl w:val="0"/>
          <w:numId w:val="1"/>
        </w:numPr>
        <w:ind w:left="709" w:hanging="349"/>
        <w:jc w:val="both"/>
        <w:rPr>
          <w:rFonts w:ascii="Arial" w:hAnsi="Arial" w:cs="Arial"/>
        </w:rPr>
      </w:pPr>
      <w:r w:rsidRPr="00130D10">
        <w:rPr>
          <w:rFonts w:ascii="Arial" w:hAnsi="Arial" w:cs="Arial"/>
        </w:rPr>
        <w:t xml:space="preserve">V. Crear el Registro de Personas Desaparecidas de la Ciudad de México como entidad que forma parte del Registro Nacional; y </w:t>
      </w:r>
    </w:p>
    <w:p w:rsidR="003453A9" w:rsidRDefault="008419A3" w:rsidP="000F3BE3">
      <w:pPr>
        <w:pStyle w:val="Prrafodelista"/>
        <w:numPr>
          <w:ilvl w:val="0"/>
          <w:numId w:val="1"/>
        </w:numPr>
        <w:ind w:left="709" w:hanging="349"/>
        <w:jc w:val="both"/>
        <w:rPr>
          <w:rFonts w:ascii="Arial" w:hAnsi="Arial" w:cs="Arial"/>
        </w:rPr>
      </w:pPr>
      <w:r w:rsidRPr="00130D10">
        <w:rPr>
          <w:rFonts w:ascii="Arial" w:hAnsi="Arial" w:cs="Arial"/>
        </w:rPr>
        <w:t xml:space="preserve">Establecer la forma de participación de los Familiares y demás víctimas indirectas en el diseño, implementación, monitoreo y evaluación de las acciones de búsqueda e identificación de Personas Desaparecidas; así como garantizar la </w:t>
      </w:r>
      <w:proofErr w:type="spellStart"/>
      <w:r w:rsidRPr="00130D10">
        <w:rPr>
          <w:rFonts w:ascii="Arial" w:hAnsi="Arial" w:cs="Arial"/>
        </w:rPr>
        <w:t>coadyuvancia</w:t>
      </w:r>
      <w:proofErr w:type="spellEnd"/>
      <w:r w:rsidRPr="00130D10">
        <w:rPr>
          <w:rFonts w:ascii="Arial" w:hAnsi="Arial" w:cs="Arial"/>
        </w:rPr>
        <w:t xml:space="preserve"> en las etapas de la investigación, de manera que puedan verter sus opiniones, recibir información, aportar indicios o evidencias. </w:t>
      </w:r>
    </w:p>
    <w:p w:rsidR="003453A9" w:rsidRDefault="008419A3" w:rsidP="003453A9">
      <w:pPr>
        <w:jc w:val="both"/>
        <w:rPr>
          <w:rFonts w:ascii="Arial" w:hAnsi="Arial" w:cs="Arial"/>
        </w:rPr>
      </w:pPr>
      <w:r w:rsidRPr="004C3241">
        <w:rPr>
          <w:rFonts w:ascii="Arial" w:hAnsi="Arial" w:cs="Arial"/>
          <w:b/>
        </w:rPr>
        <w:t>Artículo 3°.</w:t>
      </w:r>
      <w:r w:rsidRPr="003453A9">
        <w:rPr>
          <w:rFonts w:ascii="Arial" w:hAnsi="Arial" w:cs="Arial"/>
        </w:rPr>
        <w:t xml:space="preserve"> La aplicación de la presente Ley corresponde a las autoridades de la Ciudad de México y sus Alcaldías, en el ámbito de sus respectivas competencias, y se interpretará de conformidad con los principios de promoción, respeto, protección y garantía de los derechos humanos establecidos en la Constitución Política de los Estados Unidos Mexicanos, la Constitución Política de la Ciudad de México, favoreciendo en todo tiempo el principio </w:t>
      </w:r>
      <w:proofErr w:type="spellStart"/>
      <w:r w:rsidRPr="003453A9">
        <w:rPr>
          <w:rFonts w:ascii="Arial" w:hAnsi="Arial" w:cs="Arial"/>
        </w:rPr>
        <w:t>pro</w:t>
      </w:r>
      <w:proofErr w:type="spellEnd"/>
      <w:r w:rsidRPr="003453A9">
        <w:rPr>
          <w:rFonts w:ascii="Arial" w:hAnsi="Arial" w:cs="Arial"/>
        </w:rPr>
        <w:t xml:space="preserve"> persona. </w:t>
      </w:r>
    </w:p>
    <w:p w:rsidR="004C3241" w:rsidRDefault="008419A3" w:rsidP="003453A9">
      <w:pPr>
        <w:jc w:val="both"/>
        <w:rPr>
          <w:rFonts w:ascii="Arial" w:hAnsi="Arial" w:cs="Arial"/>
        </w:rPr>
      </w:pPr>
      <w:r w:rsidRPr="004C3241">
        <w:rPr>
          <w:rFonts w:ascii="Arial" w:hAnsi="Arial" w:cs="Arial"/>
          <w:b/>
        </w:rPr>
        <w:t>Artículo 4°.</w:t>
      </w:r>
      <w:r w:rsidRPr="003453A9">
        <w:rPr>
          <w:rFonts w:ascii="Arial" w:hAnsi="Arial" w:cs="Arial"/>
        </w:rPr>
        <w:t xml:space="preserve"> Para efectos de esta Ley se entiende por: </w:t>
      </w:r>
    </w:p>
    <w:p w:rsidR="004C3241" w:rsidRP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Banco Nacional de Datos Forenses: a la herramienta del Sistema Nacional que concentra las bases de datos de las entidades federativas y de la Federación; así como, otras bases de datos que tengan información forense relevante para la búsqueda e identificación de Personas Desaparecidas;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Búsqueda inmediata: El inicio de las acciones de búsqueda de oficio, sin dilación y con celeridad de la persona desaparecida por parte de las autoridades de la Ciudad de México luego de que han tomado conciencia de los hechos, mediante la denuncia, el reporte o la noticia.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Comisión de Víctimas: a la Comisión Ejecutiva de Atención a Víctimas de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Comisión Nacional: a la Comisión Nacional de Búsqueda de Personas;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Comisión de Búsqueda: a la Comisión de Búsqueda de Personas de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lastRenderedPageBreak/>
        <w:t xml:space="preserve">Consejo Ciudadano: al Consejo Ciudadano de la Ciudad de México, órgano del Sistema de Búsqueda de Personas de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Declaración Especial de Ausencia: a la Declaración Especial de Ausencia por Desaparición;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Familiares: a las personas que, en términos de la legislación aplicable, tengan parentesco con la Persona Desaparecida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que así lo acrediten ante las autoridades competentes;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Fiscalía Especializada: a la Fiscalía Especializada para la Investigación, Persecución de los Delitos en Materia de Desaparición Forzada de Personas y la Desaparición Cometida por Particulares y Búsqueda de Personas Desaparecidas de la Fiscalía General de Justicia de la Ciudad de México, cuyo objeto es la investigación y persecución de los delitos de Desaparición Forzada de Personas y la cometida por particulares, así como la búsqueda de personas desaparecidas;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Fiscalía General: a la Fiscalía General de Justicia de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Grupo de Búsqueda: al grupo de personas especializadas en materia de búsqueda de personas de la Comisión de Búsqueda, que realizarán la búsqueda de campo, entre otras;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Instituto de Ciencias Forenses: al Instituto de Ciencias Forenses del Tribunal Superior de Justicia de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Ley de Víctimas: a la Ley de Víctimas para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Ley General: Ley General En Materia De Desaparición Forzada De Personas, Desaparición Cometida Por Particulares Y Del Sistema Nacional De Búsqueda De Personas;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Noticia: a la comunicación hecha por cualquier medio, distinto al reporte o la denuncia, mediante la cual, la autoridad competente conoce de la desaparición de una persona;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Persona Desaparecida: a la persona cuyo paradero y/o ubicación se desconoce;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Principios Rectores para la Búsqueda de Personas Desaparecidas: a los Principios Rectores para la Búsqueda de Personas Desaparecidas aprobados por el Comité Contra la Desaparición Forzada, de la Organización de las Naciones Unidas.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Protocolo Homologado de Búsqueda: al Protocolo Homologado para la Búsqueda de Personas Desaparecidas;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Protocolo Homologado de Investigación: al Protocolo Homologado para la investigación de los delitos materia de la Ley General;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Registro Nacional: al Registro Nacional de Personas Desaparecidas , que concentra la información de los registros de Personas Desaparecidas, tanto de la Federación como de las Entidades Federativas, señalado en la Ley General;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Registro Nacional de Personas Fallecidas y No Identificadas: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lastRenderedPageBreak/>
        <w:t xml:space="preserve">Registro de Personas Fallecidas: al Registro de Personas Fallecidas No Identificadas y No Reclamadas en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Registro de Personas Desaparecidas: al Registro de Personas Desaparecidas en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Registro Nacional de Fosas: al Registro Nacional de Fosas Comunes y de Fosas Clandestinas, que concentra la información respecto de las fosas comunes que existen en los cementerios y panteones de todos los municipios del país, así como de las fosas clandestinas que la Fiscalía General y las Fiscalías Locales localicen;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Registro de Fosas: al Registro de Fosas Comunes y de Fosas Clandestinas en la Ciudad de México, que concentra la información respecto de las fosas comunes que existen en los cementerios y panteones de las dieciséis demarcaciones territoriales, así como de las fosas clandestinas que la Fiscalía Especializada localice;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Reporte: a la comunicación mediante la cual la autoridad competente conoce de la desaparición de una persona;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Secretaría de Seguridad Ciudadana: a la Secretaría de Seguridad Ciudadana de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Sistema de Búsqueda: al Sistema de Búsqueda de Personas de la Ciudad de México;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Sistema Nacional: al Sistema Nacional de Búsqueda de Personas;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 xml:space="preserve">Tratados: a los tratados internacionales de los que el Estado Mexicano sea parte; y </w:t>
      </w:r>
    </w:p>
    <w:p w:rsidR="004C3241" w:rsidRDefault="008419A3" w:rsidP="00D870FB">
      <w:pPr>
        <w:pStyle w:val="Prrafodelista"/>
        <w:numPr>
          <w:ilvl w:val="0"/>
          <w:numId w:val="2"/>
        </w:numPr>
        <w:ind w:left="709" w:hanging="709"/>
        <w:jc w:val="both"/>
        <w:rPr>
          <w:rFonts w:ascii="Arial" w:hAnsi="Arial" w:cs="Arial"/>
        </w:rPr>
      </w:pPr>
      <w:r w:rsidRPr="004C3241">
        <w:rPr>
          <w:rFonts w:ascii="Arial" w:hAnsi="Arial" w:cs="Arial"/>
        </w:rPr>
        <w:t>Víctimas: aquellas a las que hace referencia la Ley General de Víctimas y la Ley de Víctimas para la Ciudad de México y demás disposiciones aplicables.</w:t>
      </w:r>
      <w:r w:rsidR="004C3241">
        <w:rPr>
          <w:rFonts w:ascii="Arial" w:hAnsi="Arial" w:cs="Arial"/>
        </w:rPr>
        <w:t xml:space="preserve">     </w:t>
      </w:r>
      <w:r w:rsidRPr="004C3241">
        <w:rPr>
          <w:rFonts w:ascii="Arial" w:hAnsi="Arial" w:cs="Arial"/>
        </w:rPr>
        <w:t xml:space="preserve"> </w:t>
      </w:r>
    </w:p>
    <w:p w:rsidR="004C3241" w:rsidRDefault="008419A3" w:rsidP="004C3241">
      <w:pPr>
        <w:jc w:val="both"/>
        <w:rPr>
          <w:rFonts w:ascii="Arial" w:hAnsi="Arial" w:cs="Arial"/>
        </w:rPr>
      </w:pPr>
      <w:r w:rsidRPr="004C3241">
        <w:rPr>
          <w:rFonts w:ascii="Arial" w:hAnsi="Arial" w:cs="Arial"/>
          <w:b/>
        </w:rPr>
        <w:t>Artículo 5°.</w:t>
      </w:r>
      <w:r w:rsidRPr="004C3241">
        <w:rPr>
          <w:rFonts w:ascii="Arial" w:hAnsi="Arial" w:cs="Arial"/>
        </w:rPr>
        <w:t xml:space="preserve"> Las acciones, medidas y procedimientos establecidos en esta Ley y su reglamento serán diseñados, implementados y evaluados aplicando los principios de debida diligencia, efectividad y exhaustividad, enfoque diferencial y especializado, enfoque humanitario, gratuidad, igualdad y no discriminación, interés superior de la niñez, máxima protección, no </w:t>
      </w:r>
      <w:proofErr w:type="spellStart"/>
      <w:r w:rsidRPr="004C3241">
        <w:rPr>
          <w:rFonts w:ascii="Arial" w:hAnsi="Arial" w:cs="Arial"/>
        </w:rPr>
        <w:t>revictimización</w:t>
      </w:r>
      <w:proofErr w:type="spellEnd"/>
      <w:r w:rsidRPr="004C3241">
        <w:rPr>
          <w:rFonts w:ascii="Arial" w:hAnsi="Arial" w:cs="Arial"/>
        </w:rPr>
        <w:t xml:space="preserve">, participación conjunta, perspectiva de género, presunción de vida, verdad y búsqueda permanente conforme al artículo 5 de la Ley General y de los Principios Rectores para la Búsqueda de Personas Desaparecidas. </w:t>
      </w:r>
    </w:p>
    <w:p w:rsidR="004C3241" w:rsidRDefault="008419A3" w:rsidP="004C3241">
      <w:pPr>
        <w:jc w:val="both"/>
        <w:rPr>
          <w:rFonts w:ascii="Arial" w:hAnsi="Arial" w:cs="Arial"/>
        </w:rPr>
      </w:pPr>
      <w:r w:rsidRPr="004C3241">
        <w:rPr>
          <w:rFonts w:ascii="Arial" w:hAnsi="Arial" w:cs="Arial"/>
          <w:b/>
        </w:rPr>
        <w:t>Artículo 6°.</w:t>
      </w:r>
      <w:r w:rsidRPr="004C3241">
        <w:rPr>
          <w:rFonts w:ascii="Arial" w:hAnsi="Arial" w:cs="Arial"/>
        </w:rPr>
        <w:t xml:space="preserve"> En todo lo no previsto en la presente Ley, son aplicables supletoriamente las disposiciones establecidas en la Ley General, el Código Nacional de Procedimientos Penales, la Ley General de Víctimas, la Ley de Víctimas, la legislación civil de la Ciudad de México y los tratados aplicables de los que el Estado Mexicano sea parte. </w:t>
      </w:r>
    </w:p>
    <w:p w:rsidR="004C3241" w:rsidRDefault="004C3241" w:rsidP="004C3241">
      <w:pPr>
        <w:spacing w:after="0"/>
        <w:jc w:val="both"/>
        <w:rPr>
          <w:rFonts w:ascii="Arial" w:hAnsi="Arial" w:cs="Arial"/>
        </w:rPr>
      </w:pPr>
    </w:p>
    <w:p w:rsidR="004C3241" w:rsidRPr="004C3241" w:rsidRDefault="008419A3" w:rsidP="004C3241">
      <w:pPr>
        <w:spacing w:after="0"/>
        <w:jc w:val="center"/>
        <w:rPr>
          <w:rFonts w:ascii="Arial" w:hAnsi="Arial" w:cs="Arial"/>
          <w:b/>
        </w:rPr>
      </w:pPr>
      <w:r w:rsidRPr="004C3241">
        <w:rPr>
          <w:rFonts w:ascii="Arial" w:hAnsi="Arial" w:cs="Arial"/>
          <w:b/>
        </w:rPr>
        <w:t>CAPÍTULO SEGUNDO</w:t>
      </w:r>
    </w:p>
    <w:p w:rsidR="004C3241" w:rsidRPr="004C3241" w:rsidRDefault="008419A3" w:rsidP="004C3241">
      <w:pPr>
        <w:spacing w:after="0"/>
        <w:jc w:val="center"/>
        <w:rPr>
          <w:rFonts w:ascii="Arial" w:hAnsi="Arial" w:cs="Arial"/>
          <w:b/>
        </w:rPr>
      </w:pPr>
      <w:r w:rsidRPr="004C3241">
        <w:rPr>
          <w:rFonts w:ascii="Arial" w:hAnsi="Arial" w:cs="Arial"/>
          <w:b/>
        </w:rPr>
        <w:t>DISPOSICIONES GENERALES PARA PERSONAS DESAPARECIDAS MENORES DE 18 AÑOS</w:t>
      </w:r>
    </w:p>
    <w:p w:rsidR="004C3241" w:rsidRDefault="004C3241" w:rsidP="004C3241">
      <w:pPr>
        <w:jc w:val="both"/>
        <w:rPr>
          <w:rFonts w:ascii="Arial" w:hAnsi="Arial" w:cs="Arial"/>
        </w:rPr>
      </w:pPr>
    </w:p>
    <w:p w:rsidR="00233FB8" w:rsidRDefault="008419A3" w:rsidP="00233FB8">
      <w:pPr>
        <w:spacing w:after="0"/>
        <w:jc w:val="both"/>
        <w:rPr>
          <w:rFonts w:ascii="Arial" w:hAnsi="Arial" w:cs="Arial"/>
        </w:rPr>
      </w:pPr>
      <w:r w:rsidRPr="004C3241">
        <w:rPr>
          <w:rFonts w:ascii="Arial" w:hAnsi="Arial" w:cs="Arial"/>
          <w:b/>
        </w:rPr>
        <w:t>Artículo 7°.</w:t>
      </w:r>
      <w:r w:rsidRPr="004C3241">
        <w:rPr>
          <w:rFonts w:ascii="Arial" w:hAnsi="Arial" w:cs="Arial"/>
        </w:rPr>
        <w:t xml:space="preserve"> Las niñas, niños y adolescentes respecto de los cuales haya Noticia, Reporte o Denuncia que han desaparecido en cualquier circunstancia, se iniciará carpeta de investigación en todos los casos y se emprenderá la búsqueda especializada de manera inmediata y diferenciada, de conformidad con el protocolo especializado en búsqueda de personas menores de 18 años de edad que emita el Sistema de Búsqueda. </w:t>
      </w:r>
    </w:p>
    <w:p w:rsidR="00233FB8" w:rsidRDefault="008419A3" w:rsidP="00233FB8">
      <w:pPr>
        <w:spacing w:after="0"/>
        <w:jc w:val="both"/>
        <w:rPr>
          <w:rFonts w:ascii="Arial" w:hAnsi="Arial" w:cs="Arial"/>
        </w:rPr>
      </w:pPr>
      <w:r w:rsidRPr="004C3241">
        <w:rPr>
          <w:rFonts w:ascii="Arial" w:hAnsi="Arial" w:cs="Arial"/>
        </w:rPr>
        <w:lastRenderedPageBreak/>
        <w:t xml:space="preserve">La Fiscalía Especializada y la Comisión de Búsqueda, realizarán el análisis del contexto sobre la desaparición de personas menores de 18 años en la Ciudad de México e intercambiarán con las autoridades competentes, la información sobre el contexto de desaparición, principalmente en la Zona Metropolitana del Valle de México y la Región Centro del país, así como de otros delitos que guarden relación directa con los fenómenos de desaparición de personas menores de 18 años y, en su caso coordinarse con otras fiscalías competentes. </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8°.</w:t>
      </w:r>
      <w:r w:rsidRPr="004C3241">
        <w:rPr>
          <w:rFonts w:ascii="Arial" w:hAnsi="Arial" w:cs="Arial"/>
        </w:rPr>
        <w:t xml:space="preserve"> La Comisión de Búsqueda y las autoridades que integran el Sistema de Búsqueda deben tomar en cuenta el interés superior de la niñez, y deben establecer la información segmentada por género, edad, situación de vulnerabilidad, riesgo o discriminación. </w:t>
      </w:r>
    </w:p>
    <w:p w:rsidR="00233FB8" w:rsidRDefault="008419A3" w:rsidP="00233FB8">
      <w:pPr>
        <w:spacing w:after="0"/>
        <w:jc w:val="both"/>
        <w:rPr>
          <w:rFonts w:ascii="Arial" w:hAnsi="Arial" w:cs="Arial"/>
        </w:rPr>
      </w:pPr>
      <w:r w:rsidRPr="004C3241">
        <w:rPr>
          <w:rFonts w:ascii="Arial" w:hAnsi="Arial" w:cs="Arial"/>
        </w:rPr>
        <w:t xml:space="preserve">La divulgación que hagan o soliciten las autoridades responsables en medios de telecomunicación sobre la información de una persona menor de 18 años de edad desaparecida, se hará de conformidad con las disposiciones aplicables. </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9°.</w:t>
      </w:r>
      <w:r w:rsidRPr="004C3241">
        <w:rPr>
          <w:rFonts w:ascii="Arial" w:hAnsi="Arial" w:cs="Arial"/>
        </w:rPr>
        <w:t xml:space="preserve"> Todas las acciones que se emprendan para la investigación y búsqueda de personas menores de 18 años de edad desaparecidas, garantizarán un enfoque integral, transversal y con perspectiva de derechos humanos de la niñez, que tome en cuenta las características particulares, incluyendo su identidad y nacionalidad. </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4C3241">
        <w:rPr>
          <w:rFonts w:ascii="Arial" w:hAnsi="Arial" w:cs="Arial"/>
        </w:rPr>
        <w:t xml:space="preserve">En aquellos casos en que la niña, niño o adolescentes se localice y se determine que existe un riesgo en contra su vida, integridad o libertad, el Ministerio Público competente dictará las medidas urgentes de protección especial idónea, dando aviso de inmediato a la autoridad jurisdiccional competente, en términos del Código Nacional de Procedimientos Penales, Ley General de los Derechos de Niñas, Niños y Adolescentes y la Ley de los Derechos de Niñas, Niños y Adolescentes de la Ciudad de México. </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10°.</w:t>
      </w:r>
      <w:r w:rsidRPr="004C3241">
        <w:rPr>
          <w:rFonts w:ascii="Arial" w:hAnsi="Arial" w:cs="Arial"/>
        </w:rPr>
        <w:t xml:space="preserve"> Las autoridades de búsqueda e investigación en el ámbito de sus competencias se coordinarán con la Procuraduría de Protección de Derechos de Niñas, Niños y Adolescentes de la Ciudad de México para efectos de salvaguardar sus derechos, de conformidad con la Ley de los Derechos de Niñas, Niños y Adolescentes de la Ciudad de México y otras disposiciones aplicables. </w:t>
      </w:r>
    </w:p>
    <w:p w:rsidR="00233FB8" w:rsidRDefault="008419A3" w:rsidP="00233FB8">
      <w:pPr>
        <w:spacing w:after="0"/>
        <w:jc w:val="both"/>
        <w:rPr>
          <w:rFonts w:ascii="Arial" w:hAnsi="Arial" w:cs="Arial"/>
        </w:rPr>
      </w:pPr>
      <w:r w:rsidRPr="004C3241">
        <w:rPr>
          <w:rFonts w:ascii="Arial" w:hAnsi="Arial" w:cs="Arial"/>
        </w:rPr>
        <w:t xml:space="preserve">La Procuraduría de Protección de Derechos de Niñas, Niños y Adolescentes de la Ciudad de México prestará servicios de asesoría a los familiares de personas menores de 18 años de edad desaparecidas, sin perjuicio de los servicios que preste la Comisión de Búsqueda y Comisión de Víctimas. </w:t>
      </w:r>
    </w:p>
    <w:p w:rsidR="00233FB8" w:rsidRDefault="008419A3" w:rsidP="00233FB8">
      <w:pPr>
        <w:spacing w:after="0"/>
        <w:jc w:val="both"/>
        <w:rPr>
          <w:rFonts w:ascii="Arial" w:hAnsi="Arial" w:cs="Arial"/>
        </w:rPr>
      </w:pPr>
      <w:r w:rsidRPr="004C3241">
        <w:rPr>
          <w:rFonts w:ascii="Arial" w:hAnsi="Arial" w:cs="Arial"/>
        </w:rPr>
        <w:t xml:space="preserve">Asimismo, podrá llevar la representación en suplencia de niñas, niños y adolescentes desaparecidos, sin perjuicio de las atribuciones que le correspondan al Ministerio Público. Así como intervenir oficiosamente, con representación coadyuvante, en las acciones de búsqueda y localización que realice la Comisión de Búsqueda o en las investigaciones que conduzca la Fiscalía Especializada. </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11.</w:t>
      </w:r>
      <w:r w:rsidRPr="004C3241">
        <w:rPr>
          <w:rFonts w:ascii="Arial" w:hAnsi="Arial" w:cs="Arial"/>
        </w:rPr>
        <w:t xml:space="preserve"> En los casos de niñas, niños o adolescentes, las medidas de reparación integral, así como de atención terapéutica y acompañamiento, deberán realizarse por personal especializado en derechos de la niñez y adolescencia, de conformidad con la Ley de Víctimas. </w:t>
      </w:r>
    </w:p>
    <w:p w:rsidR="00233FB8" w:rsidRDefault="008419A3" w:rsidP="00233FB8">
      <w:pPr>
        <w:spacing w:after="0"/>
        <w:jc w:val="both"/>
        <w:rPr>
          <w:rFonts w:ascii="Arial" w:hAnsi="Arial" w:cs="Arial"/>
        </w:rPr>
      </w:pPr>
      <w:r w:rsidRPr="004C3241">
        <w:rPr>
          <w:rFonts w:ascii="Arial" w:hAnsi="Arial" w:cs="Arial"/>
        </w:rPr>
        <w:lastRenderedPageBreak/>
        <w:t xml:space="preserve">La Comisión de Víctimas, sin detrimento de la reparación integral del daño, adoptará de forma prioritaria y preferente todas las medidas idóneas de ayuda, asistencia y atención que permitan la pronta recuperación física, mental o emocional de las víctimas menores de 18 años; así como, aquellas que permitan la realización de su proyecto de vida, garantizando en todo momento su participación. </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4C3241">
        <w:rPr>
          <w:rFonts w:ascii="Arial" w:hAnsi="Arial" w:cs="Arial"/>
        </w:rPr>
        <w:t xml:space="preserve">La Comisión de Víctimas deberá tomar en cuenta y considerar las causas, efectos y consecuencias del hecho </w:t>
      </w:r>
      <w:proofErr w:type="spellStart"/>
      <w:r w:rsidRPr="004C3241">
        <w:rPr>
          <w:rFonts w:ascii="Arial" w:hAnsi="Arial" w:cs="Arial"/>
        </w:rPr>
        <w:t>victimizante</w:t>
      </w:r>
      <w:proofErr w:type="spellEnd"/>
      <w:r w:rsidRPr="004C3241">
        <w:rPr>
          <w:rFonts w:ascii="Arial" w:hAnsi="Arial" w:cs="Arial"/>
        </w:rPr>
        <w:t xml:space="preserve">, los aspectos culturales, éticos, afectivos, educativos y de salud de personas menores de 18 años, de acuerdo con su edad, desarrollo evolutivo, cognoscitivo y madurez. </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12.</w:t>
      </w:r>
      <w:r w:rsidRPr="004C3241">
        <w:rPr>
          <w:rFonts w:ascii="Arial" w:hAnsi="Arial" w:cs="Arial"/>
        </w:rPr>
        <w:t xml:space="preserve"> Para el diseño y la aplicación de las acciones, herramientas y el Protocolo Especializado para la Búsqueda e Investigación de Niñas, Niños y Adolescentes, el Sistema de Búsqueda tomará en cuenta la opinión de las autoridades del Sistema de Protección Integral de los Derechos de las Niñas, Niños y Adolescentes de la Ciudad de México. </w:t>
      </w:r>
    </w:p>
    <w:p w:rsidR="00233FB8" w:rsidRDefault="00233FB8" w:rsidP="00233FB8">
      <w:pPr>
        <w:spacing w:after="0"/>
        <w:jc w:val="both"/>
        <w:rPr>
          <w:rFonts w:ascii="Arial" w:hAnsi="Arial" w:cs="Arial"/>
        </w:rPr>
      </w:pPr>
    </w:p>
    <w:p w:rsidR="00233FB8" w:rsidRPr="00233FB8" w:rsidRDefault="008419A3" w:rsidP="00233FB8">
      <w:pPr>
        <w:spacing w:after="0"/>
        <w:jc w:val="center"/>
        <w:rPr>
          <w:rFonts w:ascii="Arial" w:hAnsi="Arial" w:cs="Arial"/>
          <w:b/>
        </w:rPr>
      </w:pPr>
      <w:r w:rsidRPr="00233FB8">
        <w:rPr>
          <w:rFonts w:ascii="Arial" w:hAnsi="Arial" w:cs="Arial"/>
          <w:b/>
        </w:rPr>
        <w:t>TÍTULO SEGUNDO</w:t>
      </w:r>
    </w:p>
    <w:p w:rsidR="00233FB8" w:rsidRPr="00233FB8" w:rsidRDefault="008419A3" w:rsidP="00233FB8">
      <w:pPr>
        <w:spacing w:after="0"/>
        <w:jc w:val="center"/>
        <w:rPr>
          <w:rFonts w:ascii="Arial" w:hAnsi="Arial" w:cs="Arial"/>
          <w:b/>
        </w:rPr>
      </w:pPr>
      <w:r w:rsidRPr="00233FB8">
        <w:rPr>
          <w:rFonts w:ascii="Arial" w:hAnsi="Arial" w:cs="Arial"/>
          <w:b/>
        </w:rPr>
        <w:t>DE LOS DELITOS Y DE LAS RESPONSABILIDADES ADMINISTRATIVAS</w:t>
      </w:r>
    </w:p>
    <w:p w:rsidR="00233FB8" w:rsidRPr="00233FB8" w:rsidRDefault="00233FB8" w:rsidP="00233FB8">
      <w:pPr>
        <w:spacing w:after="0"/>
        <w:jc w:val="center"/>
        <w:rPr>
          <w:rFonts w:ascii="Arial" w:hAnsi="Arial" w:cs="Arial"/>
          <w:b/>
        </w:rPr>
      </w:pPr>
    </w:p>
    <w:p w:rsidR="00233FB8" w:rsidRPr="00233FB8" w:rsidRDefault="008419A3" w:rsidP="00233FB8">
      <w:pPr>
        <w:spacing w:after="0"/>
        <w:jc w:val="center"/>
        <w:rPr>
          <w:rFonts w:ascii="Arial" w:hAnsi="Arial" w:cs="Arial"/>
          <w:b/>
        </w:rPr>
      </w:pPr>
      <w:r w:rsidRPr="00233FB8">
        <w:rPr>
          <w:rFonts w:ascii="Arial" w:hAnsi="Arial" w:cs="Arial"/>
          <w:b/>
        </w:rPr>
        <w:t>CAPÍTULO PRIMERO</w:t>
      </w:r>
    </w:p>
    <w:p w:rsidR="00233FB8" w:rsidRPr="00233FB8" w:rsidRDefault="008419A3" w:rsidP="00233FB8">
      <w:pPr>
        <w:spacing w:after="0"/>
        <w:jc w:val="center"/>
        <w:rPr>
          <w:rFonts w:ascii="Arial" w:hAnsi="Arial" w:cs="Arial"/>
          <w:b/>
        </w:rPr>
      </w:pPr>
      <w:r w:rsidRPr="00233FB8">
        <w:rPr>
          <w:rFonts w:ascii="Arial" w:hAnsi="Arial" w:cs="Arial"/>
          <w:b/>
        </w:rPr>
        <w:t>DE LOS DELITOS</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13.</w:t>
      </w:r>
      <w:r w:rsidRPr="004C3241">
        <w:rPr>
          <w:rFonts w:ascii="Arial" w:hAnsi="Arial" w:cs="Arial"/>
        </w:rPr>
        <w:t xml:space="preserve"> Los tipos penales en materia de desaparición forzada de personas, desaparición cometida por particulares y de los delitos vinculados con la desaparición de personas, serán investigados, perseguidos y sancionados de acuerdo con las disposiciones generales, los criterios de competencia y las sanciones, previstas por la Ley General, en el ámbito de la competencia concurrente que dicha Ley establece. </w:t>
      </w:r>
    </w:p>
    <w:p w:rsidR="00233FB8" w:rsidRDefault="00233FB8" w:rsidP="00233FB8">
      <w:pPr>
        <w:spacing w:after="0"/>
        <w:jc w:val="both"/>
        <w:rPr>
          <w:rFonts w:ascii="Arial" w:hAnsi="Arial" w:cs="Arial"/>
        </w:rPr>
      </w:pPr>
    </w:p>
    <w:p w:rsidR="00233FB8" w:rsidRPr="00233FB8" w:rsidRDefault="008419A3" w:rsidP="00233FB8">
      <w:pPr>
        <w:spacing w:after="0"/>
        <w:jc w:val="center"/>
        <w:rPr>
          <w:rFonts w:ascii="Arial" w:hAnsi="Arial" w:cs="Arial"/>
          <w:b/>
        </w:rPr>
      </w:pPr>
      <w:r w:rsidRPr="00233FB8">
        <w:rPr>
          <w:rFonts w:ascii="Arial" w:hAnsi="Arial" w:cs="Arial"/>
          <w:b/>
        </w:rPr>
        <w:t>CAPÍTULO SEGUNDO</w:t>
      </w:r>
    </w:p>
    <w:p w:rsidR="00233FB8" w:rsidRPr="00233FB8" w:rsidRDefault="008419A3" w:rsidP="00233FB8">
      <w:pPr>
        <w:spacing w:after="0"/>
        <w:jc w:val="center"/>
        <w:rPr>
          <w:rFonts w:ascii="Arial" w:hAnsi="Arial" w:cs="Arial"/>
          <w:b/>
        </w:rPr>
      </w:pPr>
      <w:r w:rsidRPr="00233FB8">
        <w:rPr>
          <w:rFonts w:ascii="Arial" w:hAnsi="Arial" w:cs="Arial"/>
          <w:b/>
        </w:rPr>
        <w:t>DE LAS RESPONSABILIDADES ADMINISTRATIVAS</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14.</w:t>
      </w:r>
      <w:r w:rsidRPr="004C3241">
        <w:rPr>
          <w:rFonts w:ascii="Arial" w:hAnsi="Arial" w:cs="Arial"/>
        </w:rPr>
        <w:t xml:space="preserve"> Los servidores públicos que incumplan injustificadamente con alguna de las obligaciones previstas en esta Ley y que no constituyan un delito, serán sancionados en términos de lo establecido en la Ley de Responsabilidades Administrativas de la Ciudad de México y las demás disposiciones jurídicas aplicables. </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15.</w:t>
      </w:r>
      <w:r w:rsidRPr="004C3241">
        <w:rPr>
          <w:rFonts w:ascii="Arial" w:hAnsi="Arial" w:cs="Arial"/>
        </w:rPr>
        <w:t xml:space="preserve"> Para efectos de lo previsto en esta Ley, 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 </w:t>
      </w:r>
    </w:p>
    <w:p w:rsidR="00233FB8" w:rsidRDefault="00233FB8" w:rsidP="00233FB8">
      <w:pPr>
        <w:spacing w:after="0"/>
        <w:jc w:val="both"/>
        <w:rPr>
          <w:rFonts w:ascii="Arial" w:hAnsi="Arial" w:cs="Arial"/>
        </w:rPr>
      </w:pPr>
    </w:p>
    <w:p w:rsidR="00233FB8" w:rsidRPr="00233FB8" w:rsidRDefault="008419A3" w:rsidP="00233FB8">
      <w:pPr>
        <w:spacing w:after="0"/>
        <w:jc w:val="center"/>
        <w:rPr>
          <w:rFonts w:ascii="Arial" w:hAnsi="Arial" w:cs="Arial"/>
          <w:b/>
        </w:rPr>
      </w:pPr>
      <w:r w:rsidRPr="00233FB8">
        <w:rPr>
          <w:rFonts w:ascii="Arial" w:hAnsi="Arial" w:cs="Arial"/>
          <w:b/>
        </w:rPr>
        <w:t>TÍTULO TERCERO</w:t>
      </w:r>
    </w:p>
    <w:p w:rsidR="00233FB8" w:rsidRPr="00233FB8" w:rsidRDefault="008419A3" w:rsidP="00233FB8">
      <w:pPr>
        <w:spacing w:after="0"/>
        <w:jc w:val="center"/>
        <w:rPr>
          <w:rFonts w:ascii="Arial" w:hAnsi="Arial" w:cs="Arial"/>
          <w:b/>
        </w:rPr>
      </w:pPr>
      <w:r w:rsidRPr="00233FB8">
        <w:rPr>
          <w:rFonts w:ascii="Arial" w:hAnsi="Arial" w:cs="Arial"/>
          <w:b/>
        </w:rPr>
        <w:t>DEL SISTEMA DE BÚSQUEDA DE PERSONAS DE LA CIUDAD DE MÉXICO</w:t>
      </w:r>
    </w:p>
    <w:p w:rsidR="00233FB8" w:rsidRPr="00233FB8" w:rsidRDefault="008419A3" w:rsidP="00233FB8">
      <w:pPr>
        <w:spacing w:after="0"/>
        <w:jc w:val="center"/>
        <w:rPr>
          <w:rFonts w:ascii="Arial" w:hAnsi="Arial" w:cs="Arial"/>
          <w:b/>
        </w:rPr>
      </w:pPr>
      <w:r w:rsidRPr="00233FB8">
        <w:rPr>
          <w:rFonts w:ascii="Arial" w:hAnsi="Arial" w:cs="Arial"/>
          <w:b/>
        </w:rPr>
        <w:t>CAPÍTULO PRIMERO</w:t>
      </w:r>
    </w:p>
    <w:p w:rsidR="00233FB8" w:rsidRPr="00233FB8" w:rsidRDefault="008419A3" w:rsidP="00233FB8">
      <w:pPr>
        <w:spacing w:after="0"/>
        <w:jc w:val="center"/>
        <w:rPr>
          <w:rFonts w:ascii="Arial" w:hAnsi="Arial" w:cs="Arial"/>
          <w:b/>
        </w:rPr>
      </w:pPr>
      <w:r w:rsidRPr="00233FB8">
        <w:rPr>
          <w:rFonts w:ascii="Arial" w:hAnsi="Arial" w:cs="Arial"/>
          <w:b/>
        </w:rPr>
        <w:t>DEL SISTEMA DE BÚSQUEDA DE PERSONAS DE LA CIUDAD DE MÉXICO</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16.</w:t>
      </w:r>
      <w:r w:rsidRPr="004C3241">
        <w:rPr>
          <w:rFonts w:ascii="Arial" w:hAnsi="Arial" w:cs="Arial"/>
        </w:rPr>
        <w:t xml:space="preserve"> El Sistema de Búsqueda tiene como objetivo diseñar y evaluar de manera eficiente y armónica los recursos de la Ciudad de México para establecer las bases generales, políticas públicas y procedimientos entre las autoridades de del Gobierno local para la búsqueda, localización e identificación de Personas Desaparecidas, así como para la prevención e investigación de los delitos en materia de la Ley General; establecer los lineamientos de coordinación con los sistemas o mecanismos homólogos de las entidades federativas y los Municipios. Así mismo mantener comunicación permanente y continua con el Mecanismo de Apoyo Exterior en términos de la Ley General. </w:t>
      </w:r>
    </w:p>
    <w:p w:rsidR="00233FB8" w:rsidRDefault="00233FB8" w:rsidP="00233FB8">
      <w:pPr>
        <w:spacing w:after="0"/>
        <w:jc w:val="both"/>
        <w:rPr>
          <w:rFonts w:ascii="Arial" w:hAnsi="Arial" w:cs="Arial"/>
        </w:rPr>
      </w:pPr>
    </w:p>
    <w:p w:rsidR="00233FB8" w:rsidRDefault="008419A3" w:rsidP="00233FB8">
      <w:pPr>
        <w:spacing w:after="0"/>
        <w:jc w:val="both"/>
        <w:rPr>
          <w:rFonts w:ascii="Arial" w:hAnsi="Arial" w:cs="Arial"/>
        </w:rPr>
      </w:pPr>
      <w:r w:rsidRPr="00233FB8">
        <w:rPr>
          <w:rFonts w:ascii="Arial" w:hAnsi="Arial" w:cs="Arial"/>
          <w:b/>
        </w:rPr>
        <w:t>Artículo 17.</w:t>
      </w:r>
      <w:r w:rsidRPr="004C3241">
        <w:rPr>
          <w:rFonts w:ascii="Arial" w:hAnsi="Arial" w:cs="Arial"/>
        </w:rPr>
        <w:t xml:space="preserve"> El Sistema de Búsqueda se integra por: </w:t>
      </w:r>
    </w:p>
    <w:p w:rsidR="00233FB8" w:rsidRP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Secretaría de Gobierno, quien lo presidirá;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Fiscalía General de Justicia de la Ciudad de México;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Comisión de Búsqueda quien fungirá como Secretaria Ejecutiva;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Secretaría de Seguridad Ciudadana de la Ciudad de México;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Secretaría de las Mujeres de la Ciudad de México;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Secretaría de Gestión Integral de Riesgos y Protección Civil de la Ciudad de México;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Secretaría de Salud de la Ciudad de México;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Tres personas del Consejo Ciudadano que representen a cada uno de los sectores que lo integran;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Procuraduría de Protección de Derechos de Niñas, Niños y Adolescentes de la Ciudad de México;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Comisión de Víctimas;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del Instituto de Ciencias Forenses del Tribunal Superior de Justicia de la Ciudad de México;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Consejería Jurídica y de Servicios Legales de la Ciudad de México; </w:t>
      </w:r>
    </w:p>
    <w:p w:rsidR="00233FB8"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 la Agencia Digital de Innovación Pública de la Ciudad de México; y </w:t>
      </w:r>
    </w:p>
    <w:p w:rsidR="00B1583D" w:rsidRDefault="008419A3" w:rsidP="00233FB8">
      <w:pPr>
        <w:pStyle w:val="Prrafodelista"/>
        <w:numPr>
          <w:ilvl w:val="0"/>
          <w:numId w:val="3"/>
        </w:numPr>
        <w:spacing w:after="0"/>
        <w:ind w:hanging="1080"/>
        <w:jc w:val="both"/>
        <w:rPr>
          <w:rFonts w:ascii="Arial" w:hAnsi="Arial" w:cs="Arial"/>
        </w:rPr>
      </w:pPr>
      <w:r w:rsidRPr="00233FB8">
        <w:rPr>
          <w:rFonts w:ascii="Arial" w:hAnsi="Arial" w:cs="Arial"/>
        </w:rPr>
        <w:t xml:space="preserve">La persona titular del Centro de Comando, Control, Cómputo, Comunicaciones y Contacto Ciudadano de la Ciudad de México.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rPr>
        <w:t xml:space="preserve">Así como, un representante del Tribunal Superior de Justicia de la Ciudad de México; la persona que presida la Comisión de Atención Especial a Víctimas del Congreso de la Ciudad de México, que deberán ser convocadas a cada reunión del Sistema de Búsqueda, donde tendrán solo derecho a voz y no a voto.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rPr>
        <w:t xml:space="preserve">Las personas titulares de las Alcaldías serán integrantes con carácter no permanente del Sistema de Búsqueda, deberán ser convocadas para las reuniones del Sistema de Búsqueda en las que se traten asuntos de su competencia; en dichas reuniones tendrán solo derecho a voz.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rPr>
        <w:t xml:space="preserve">Las personas integrantes del Sistema de Búsqueda deben nombrar a sus respectivos suplentes, los cuales deben contar con el nivel jerárquico inmediato inferior.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rPr>
        <w:t xml:space="preserve">Tratándose de la persona titular de la Fiscalía General, será suplente la persona titular de la Fiscalía Especializada.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rPr>
        <w:t xml:space="preserve">Las personas integrantes e invitadas del Sistema de Búsqueda no recibirán pago alguno por su participación en el mismo.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rPr>
        <w:t xml:space="preserve">La persona que preside el Sistema de Búsqueda podrá invitar a las sesiones respectivas a representantes de los organismos constitucionalmente autónomos quienes tendrán solo derecho a voz.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rPr>
        <w:t xml:space="preserve">Las instancias y las personas que integran el Sistema de Búsqueda están obligadas, en el marco de sus competencias, a cumplir con las acciones que deriven del ejercicio de las atribuciones de dicho órgano.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b/>
        </w:rPr>
        <w:t>Artículo 18.</w:t>
      </w:r>
      <w:r w:rsidRPr="00B1583D">
        <w:rPr>
          <w:rFonts w:ascii="Arial" w:hAnsi="Arial" w:cs="Arial"/>
        </w:rPr>
        <w:t xml:space="preserve"> El Sistema de Búsqueda sesionará válidamente con la presencia de la mayoría de sus integrantes y sus resoluciones deben ser tomadas por mayoría de votos. La persona que presida tiene voto dirimente en caso de empate.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b/>
        </w:rPr>
        <w:t>Artículo 19.</w:t>
      </w:r>
      <w:r w:rsidRPr="00B1583D">
        <w:rPr>
          <w:rFonts w:ascii="Arial" w:hAnsi="Arial" w:cs="Arial"/>
        </w:rPr>
        <w:t xml:space="preserve"> Las sesiones del Sistema de Búsqueda deben celebrarse de manera ordinaria, cada tres meses por convocatoria de la Secretaría Ejecutiva del Sistema de Búsqueda, por instrucción de la persona que lo presida, y de manera extraordinaria cuantas veces sea necesario a propuesta de un tercio de sus integrantes. 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el orden del día correspondiente. </w:t>
      </w:r>
    </w:p>
    <w:p w:rsidR="00B1583D" w:rsidRDefault="00B1583D" w:rsidP="00B1583D">
      <w:pPr>
        <w:spacing w:after="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b/>
        </w:rPr>
        <w:t>Artículo 20.</w:t>
      </w:r>
      <w:r w:rsidRPr="00B1583D">
        <w:rPr>
          <w:rFonts w:ascii="Arial" w:hAnsi="Arial" w:cs="Arial"/>
        </w:rPr>
        <w:t xml:space="preserve"> El Sistema de Búsqueda para el ejercicio de sus facultades contará con las siguientes herramientas: </w:t>
      </w:r>
    </w:p>
    <w:p w:rsidR="00B1583D" w:rsidRP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Registro Nacional, a través de la Comisión Nacional de Búsqueda;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Registro de Personas Desaparecidas;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Banco Nacional de Datos Forenses, a través de la Fiscalía General de la República;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Registro Nacional de Personas Fallecidas No Identificadas y No Reclamadas, a través de la Fiscalía General de la República;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Registro de Personas Fallecidas;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Registro Nacional de Fosas, a través de la Fiscalía General de la República;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Registro de Fosas;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Registro Nacional de Detenciones, a través de la Secretaría de Seguridad y Protección Ciudadana;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La Alerta </w:t>
      </w:r>
      <w:proofErr w:type="spellStart"/>
      <w:r w:rsidRPr="00B1583D">
        <w:rPr>
          <w:rFonts w:ascii="Arial" w:hAnsi="Arial" w:cs="Arial"/>
        </w:rPr>
        <w:t>Amber</w:t>
      </w:r>
      <w:proofErr w:type="spellEnd"/>
      <w:r w:rsidRPr="00B1583D">
        <w:rPr>
          <w:rFonts w:ascii="Arial" w:hAnsi="Arial" w:cs="Arial"/>
        </w:rPr>
        <w:t xml:space="preserve">;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Protocolo Alba;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La Alerta Plateada;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t xml:space="preserve">El Protocolo Homologado de Búsqueda y los protocolos previstos en el artículo 73 de la Ley General; y </w:t>
      </w:r>
    </w:p>
    <w:p w:rsidR="00B1583D" w:rsidRDefault="008419A3" w:rsidP="00D870FB">
      <w:pPr>
        <w:pStyle w:val="Prrafodelista"/>
        <w:numPr>
          <w:ilvl w:val="0"/>
          <w:numId w:val="4"/>
        </w:numPr>
        <w:spacing w:after="0"/>
        <w:ind w:left="709" w:hanging="709"/>
        <w:jc w:val="both"/>
        <w:rPr>
          <w:rFonts w:ascii="Arial" w:hAnsi="Arial" w:cs="Arial"/>
        </w:rPr>
      </w:pPr>
      <w:r w:rsidRPr="00B1583D">
        <w:rPr>
          <w:rFonts w:ascii="Arial" w:hAnsi="Arial" w:cs="Arial"/>
        </w:rPr>
        <w:lastRenderedPageBreak/>
        <w:t xml:space="preserve">Otros registros necesarios para su operación, en términos de lo que prevé esta Ley y su reglamento. </w:t>
      </w:r>
    </w:p>
    <w:p w:rsidR="00B1583D" w:rsidRDefault="00B1583D" w:rsidP="00B1583D">
      <w:pPr>
        <w:pStyle w:val="Prrafodelista"/>
        <w:spacing w:after="0"/>
        <w:ind w:left="1080"/>
        <w:jc w:val="both"/>
        <w:rPr>
          <w:rFonts w:ascii="Arial" w:hAnsi="Arial" w:cs="Arial"/>
        </w:rPr>
      </w:pPr>
    </w:p>
    <w:p w:rsidR="00B1583D" w:rsidRDefault="008419A3" w:rsidP="00B1583D">
      <w:pPr>
        <w:spacing w:after="0"/>
        <w:jc w:val="both"/>
        <w:rPr>
          <w:rFonts w:ascii="Arial" w:hAnsi="Arial" w:cs="Arial"/>
        </w:rPr>
      </w:pPr>
      <w:r w:rsidRPr="00B1583D">
        <w:rPr>
          <w:rFonts w:ascii="Arial" w:hAnsi="Arial" w:cs="Arial"/>
          <w:b/>
        </w:rPr>
        <w:t>Artículo 21.</w:t>
      </w:r>
      <w:r w:rsidRPr="00B1583D">
        <w:rPr>
          <w:rFonts w:ascii="Arial" w:hAnsi="Arial" w:cs="Arial"/>
        </w:rPr>
        <w:t xml:space="preserve"> El Sistema de Búsqueda tiene las siguientes atribuciones: </w:t>
      </w:r>
    </w:p>
    <w:p w:rsidR="00B1583D" w:rsidRDefault="00B1583D" w:rsidP="00B1583D">
      <w:pPr>
        <w:spacing w:after="0"/>
        <w:jc w:val="both"/>
        <w:rPr>
          <w:rFonts w:ascii="Arial" w:hAnsi="Arial" w:cs="Arial"/>
        </w:rPr>
      </w:pPr>
    </w:p>
    <w:p w:rsidR="00B1583D" w:rsidRP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Expedir modelos de lineamientos que permitan la coordinación entre autoridades en materia de búsqueda de personas, así como de investigación de los delitos previstos en la Ley General;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Establecer la vinculación entre las autoridades federales y las autoridades locales competentes, para la integración y funcionamiento de un sistema de información tecnológica e informática que permita el acceso, tratamiento y uso de toda la información relevante para la búsqueda, localización e Identificación de Personas Desaparecidas; así como para la investigación y persecución de los delitos materia de la Ley General;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Proponer acuerdos de colaboración entre sus integrantes, la Secretaría de Seguridad Ciudadana, la Fiscalía General de Justicia, el Centro de Comando, Control, Cómputo, Comunicaciones y Contacto Ciudadano de la Ciudad de México (C5); la Agencia Digital de Innovación Pública de la Ciudad de México y otras instancias que coadyuven para el intercambio, sistematización y actualización de la información de seguridad ciudadana que contribuya a la búsqueda y localización de Personas Desaparecidas;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Dar seguimiento y evaluar la aplicación del Protocolo Homologado de Búsqueda y el Protocolo Homologado de Investigación;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Aprobar los lineamientos y directrices de la Comisión de Búsqueda que sea propuestas por su titular.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Evaluar permanentemente las políticas públicas que se implementen para la búsqueda y localización de Personas Desaparecidas;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Generar mecanismos para favorecer que las capacidades presupuestarias, materiales, tecnológicas y humanas permitan la búsqueda eficiente y localización de Personas Desaparecidas;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Generar los mecanismos y acuerdos necesarios para dar cumplimiento a las recomendaciones y requerimientos que hagan los integrantes del Sistema de Búsqueda para el mejoramiento de políticas públicas que se implementen para la búsqueda y localización de Personas Desaparecidas;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Evaluar el cumplimiento del Programa de Búsqueda;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Evaluar el cumplimiento de los lineamientos que regulen el funcionamiento del Registro de Fosas;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Proporcionar la información que sea solicitada por el Consejo Ciudadano para el ejercicio de sus funciones;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Atender y dar seguimiento a las recomendaciones del Consejo Ciudadano en los temas materia de esta Ley;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Ampliar los lineamientos que regulen la participación de los Familiares en las acciones de búsqueda; </w:t>
      </w:r>
    </w:p>
    <w:p w:rsidR="00B1583D"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Aplicar el Protocolo Homologado de Búsqueda; y </w:t>
      </w:r>
    </w:p>
    <w:p w:rsidR="00D870FB" w:rsidRDefault="008419A3" w:rsidP="00D870FB">
      <w:pPr>
        <w:pStyle w:val="Prrafodelista"/>
        <w:numPr>
          <w:ilvl w:val="0"/>
          <w:numId w:val="5"/>
        </w:numPr>
        <w:spacing w:after="0"/>
        <w:ind w:left="567" w:hanging="567"/>
        <w:jc w:val="both"/>
        <w:rPr>
          <w:rFonts w:ascii="Arial" w:hAnsi="Arial" w:cs="Arial"/>
        </w:rPr>
      </w:pPr>
      <w:r w:rsidRPr="00B1583D">
        <w:rPr>
          <w:rFonts w:ascii="Arial" w:hAnsi="Arial" w:cs="Arial"/>
        </w:rPr>
        <w:t xml:space="preserve">Las demás que se requieran para el cumplimiento de los objetivos de la Ley General y esta Ley. </w:t>
      </w:r>
    </w:p>
    <w:p w:rsidR="00B1583D" w:rsidRPr="00D870FB" w:rsidRDefault="008419A3" w:rsidP="00D870FB">
      <w:pPr>
        <w:spacing w:after="0"/>
        <w:jc w:val="both"/>
        <w:rPr>
          <w:rFonts w:ascii="Arial" w:hAnsi="Arial" w:cs="Arial"/>
        </w:rPr>
      </w:pPr>
      <w:r w:rsidRPr="00D870FB">
        <w:rPr>
          <w:rFonts w:ascii="Arial" w:hAnsi="Arial" w:cs="Arial"/>
        </w:rPr>
        <w:lastRenderedPageBreak/>
        <w:t xml:space="preserve">El Sistema de Búsqueda deberá conducir todas sus decisiones, actividades y políticas de conformidad con los principios establecidos en el artículo 5° de esta Ley. </w:t>
      </w:r>
    </w:p>
    <w:p w:rsidR="00B1583D" w:rsidRDefault="00B1583D" w:rsidP="00B1583D">
      <w:pPr>
        <w:spacing w:after="0"/>
        <w:jc w:val="both"/>
        <w:rPr>
          <w:rFonts w:ascii="Arial" w:hAnsi="Arial" w:cs="Arial"/>
        </w:rPr>
      </w:pPr>
    </w:p>
    <w:p w:rsidR="00B1583D" w:rsidRPr="00D870FB" w:rsidRDefault="008419A3" w:rsidP="00D870FB">
      <w:pPr>
        <w:spacing w:after="0"/>
        <w:jc w:val="center"/>
        <w:rPr>
          <w:rFonts w:ascii="Arial" w:hAnsi="Arial" w:cs="Arial"/>
          <w:b/>
        </w:rPr>
      </w:pPr>
      <w:r w:rsidRPr="00D870FB">
        <w:rPr>
          <w:rFonts w:ascii="Arial" w:hAnsi="Arial" w:cs="Arial"/>
          <w:b/>
        </w:rPr>
        <w:t>CAPÍTULO SEGUNDO</w:t>
      </w:r>
    </w:p>
    <w:p w:rsidR="00B1583D" w:rsidRPr="00D870FB" w:rsidRDefault="008419A3" w:rsidP="00D870FB">
      <w:pPr>
        <w:spacing w:after="0"/>
        <w:jc w:val="center"/>
        <w:rPr>
          <w:rFonts w:ascii="Arial" w:hAnsi="Arial" w:cs="Arial"/>
          <w:b/>
        </w:rPr>
      </w:pPr>
      <w:r w:rsidRPr="00D870FB">
        <w:rPr>
          <w:rFonts w:ascii="Arial" w:hAnsi="Arial" w:cs="Arial"/>
          <w:b/>
        </w:rPr>
        <w:t>DE LA COMISIÓN DE BÚSQUEDA</w:t>
      </w:r>
    </w:p>
    <w:p w:rsidR="00B1583D" w:rsidRPr="00D870FB" w:rsidRDefault="00B1583D" w:rsidP="00D870FB">
      <w:pPr>
        <w:spacing w:after="0"/>
        <w:jc w:val="center"/>
        <w:rPr>
          <w:rFonts w:ascii="Arial" w:hAnsi="Arial" w:cs="Arial"/>
          <w:b/>
        </w:rPr>
      </w:pPr>
    </w:p>
    <w:p w:rsidR="00D870FB" w:rsidRDefault="008419A3" w:rsidP="00B1583D">
      <w:pPr>
        <w:spacing w:after="0"/>
        <w:jc w:val="both"/>
        <w:rPr>
          <w:rFonts w:ascii="Arial" w:hAnsi="Arial" w:cs="Arial"/>
        </w:rPr>
      </w:pPr>
      <w:r w:rsidRPr="00D870FB">
        <w:rPr>
          <w:rFonts w:ascii="Arial" w:hAnsi="Arial" w:cs="Arial"/>
          <w:b/>
        </w:rPr>
        <w:t>Artículo 22.</w:t>
      </w:r>
      <w:r w:rsidRPr="00B1583D">
        <w:rPr>
          <w:rFonts w:ascii="Arial" w:hAnsi="Arial" w:cs="Arial"/>
        </w:rPr>
        <w:t xml:space="preserve"> La Comisión de Búsqueda de personas de la Ciudad de México es un órgano administrativo desconcentrado de la Secretaría de Gobierno, que determina, ejecuta y da seguimiento a las acciones de búsqueda de Personas Desaparecidas, en la Ciudad de México, de conformidad con lo dispuesto en la Ley General, esta Ley y las demás disposiciones jurídicas aplicables, para impulsar los esfuerzos de vinculación, operación, gestión, evaluación y seguimiento de las acciones entre autoridades que participan en la búsqueda, localización e identificación de personas. </w:t>
      </w:r>
    </w:p>
    <w:p w:rsidR="00D870FB" w:rsidRDefault="00D870FB" w:rsidP="00B1583D">
      <w:pPr>
        <w:spacing w:after="0"/>
        <w:jc w:val="both"/>
        <w:rPr>
          <w:rFonts w:ascii="Arial" w:hAnsi="Arial" w:cs="Arial"/>
        </w:rPr>
      </w:pPr>
    </w:p>
    <w:p w:rsidR="00D870FB" w:rsidRDefault="008419A3" w:rsidP="00B1583D">
      <w:pPr>
        <w:spacing w:after="0"/>
        <w:jc w:val="both"/>
        <w:rPr>
          <w:rFonts w:ascii="Arial" w:hAnsi="Arial" w:cs="Arial"/>
        </w:rPr>
      </w:pPr>
      <w:r w:rsidRPr="00B1583D">
        <w:rPr>
          <w:rFonts w:ascii="Arial" w:hAnsi="Arial" w:cs="Arial"/>
        </w:rPr>
        <w:t xml:space="preserve">Todas las autoridades de la Ciudad de México, en el ámbito de su competencia están obligadas a colaborar de forma eficaz con la Comisión de Búsqueda para el cumplimiento de esta Ley. </w:t>
      </w:r>
    </w:p>
    <w:p w:rsidR="00D870FB" w:rsidRDefault="00D870FB" w:rsidP="00B1583D">
      <w:pPr>
        <w:spacing w:after="0"/>
        <w:jc w:val="both"/>
        <w:rPr>
          <w:rFonts w:ascii="Arial" w:hAnsi="Arial" w:cs="Arial"/>
        </w:rPr>
      </w:pPr>
    </w:p>
    <w:p w:rsidR="00D870FB" w:rsidRDefault="008419A3" w:rsidP="00B1583D">
      <w:pPr>
        <w:spacing w:after="0"/>
        <w:jc w:val="both"/>
        <w:rPr>
          <w:rFonts w:ascii="Arial" w:hAnsi="Arial" w:cs="Arial"/>
        </w:rPr>
      </w:pPr>
      <w:r w:rsidRPr="00D870FB">
        <w:rPr>
          <w:rFonts w:ascii="Arial" w:hAnsi="Arial" w:cs="Arial"/>
          <w:b/>
        </w:rPr>
        <w:t>Artículo 23.</w:t>
      </w:r>
      <w:r w:rsidRPr="00B1583D">
        <w:rPr>
          <w:rFonts w:ascii="Arial" w:hAnsi="Arial" w:cs="Arial"/>
        </w:rPr>
        <w:t xml:space="preserve"> La Comisión de Búsqueda está a cargo de una persona titular nombrada y removida por la persona titular de la Jefatura de Gobierno a propuesta de la persona titular de la Secretaría de Gobierno. Para el nombramiento a que se refiere el párrafo anterior, la Secretaría de Gobierno realizará una consulta pública previa a los colectivos de Víctimas, personas expertas y organizaciones de la sociedad civil especializadas en la materia</w:t>
      </w:r>
      <w:r w:rsidR="00D870FB">
        <w:rPr>
          <w:rFonts w:ascii="Arial" w:hAnsi="Arial" w:cs="Arial"/>
        </w:rPr>
        <w:t>. Para ser titular se requiere:</w:t>
      </w:r>
    </w:p>
    <w:p w:rsidR="00D870FB" w:rsidRDefault="00D870FB" w:rsidP="00B1583D">
      <w:pPr>
        <w:spacing w:after="0"/>
        <w:jc w:val="both"/>
        <w:rPr>
          <w:rFonts w:ascii="Arial" w:hAnsi="Arial" w:cs="Arial"/>
        </w:rPr>
      </w:pPr>
    </w:p>
    <w:p w:rsidR="00D870FB" w:rsidRPr="00D870FB" w:rsidRDefault="008419A3" w:rsidP="00D870FB">
      <w:pPr>
        <w:pStyle w:val="Prrafodelista"/>
        <w:numPr>
          <w:ilvl w:val="0"/>
          <w:numId w:val="6"/>
        </w:numPr>
        <w:spacing w:after="0"/>
        <w:ind w:left="426" w:hanging="426"/>
        <w:jc w:val="both"/>
        <w:rPr>
          <w:rFonts w:ascii="Arial" w:hAnsi="Arial" w:cs="Arial"/>
        </w:rPr>
      </w:pPr>
      <w:r w:rsidRPr="00D870FB">
        <w:rPr>
          <w:rFonts w:ascii="Arial" w:hAnsi="Arial" w:cs="Arial"/>
        </w:rPr>
        <w:t xml:space="preserve">Ser ciudadana o ciudadano mexicano; </w:t>
      </w:r>
    </w:p>
    <w:p w:rsidR="00D870FB" w:rsidRDefault="008419A3" w:rsidP="00D870FB">
      <w:pPr>
        <w:pStyle w:val="Prrafodelista"/>
        <w:numPr>
          <w:ilvl w:val="0"/>
          <w:numId w:val="6"/>
        </w:numPr>
        <w:spacing w:after="0"/>
        <w:ind w:left="426" w:hanging="426"/>
        <w:jc w:val="both"/>
        <w:rPr>
          <w:rFonts w:ascii="Arial" w:hAnsi="Arial" w:cs="Arial"/>
        </w:rPr>
      </w:pPr>
      <w:r w:rsidRPr="00D870FB">
        <w:rPr>
          <w:rFonts w:ascii="Arial" w:hAnsi="Arial" w:cs="Arial"/>
        </w:rPr>
        <w:t xml:space="preserve">No haber sido condenado por la comisión de un delito doloso o inhabilitado como servidor público; </w:t>
      </w:r>
    </w:p>
    <w:p w:rsidR="00D870FB" w:rsidRDefault="008419A3" w:rsidP="00D870FB">
      <w:pPr>
        <w:pStyle w:val="Prrafodelista"/>
        <w:numPr>
          <w:ilvl w:val="0"/>
          <w:numId w:val="6"/>
        </w:numPr>
        <w:spacing w:after="0"/>
        <w:ind w:left="426" w:hanging="426"/>
        <w:jc w:val="both"/>
        <w:rPr>
          <w:rFonts w:ascii="Arial" w:hAnsi="Arial" w:cs="Arial"/>
        </w:rPr>
      </w:pPr>
      <w:r w:rsidRPr="00D870FB">
        <w:rPr>
          <w:rFonts w:ascii="Arial" w:hAnsi="Arial" w:cs="Arial"/>
        </w:rPr>
        <w:t xml:space="preserve">Contar con título profesional; </w:t>
      </w:r>
    </w:p>
    <w:p w:rsidR="00D870FB" w:rsidRDefault="008419A3" w:rsidP="00D870FB">
      <w:pPr>
        <w:pStyle w:val="Prrafodelista"/>
        <w:numPr>
          <w:ilvl w:val="0"/>
          <w:numId w:val="6"/>
        </w:numPr>
        <w:spacing w:after="0"/>
        <w:ind w:left="426" w:hanging="426"/>
        <w:jc w:val="both"/>
        <w:rPr>
          <w:rFonts w:ascii="Arial" w:hAnsi="Arial" w:cs="Arial"/>
        </w:rPr>
      </w:pPr>
      <w:r w:rsidRPr="00D870FB">
        <w:rPr>
          <w:rFonts w:ascii="Arial" w:hAnsi="Arial" w:cs="Arial"/>
        </w:rPr>
        <w:t xml:space="preserve">No haber desempeñado cargo de dirigente nacional o estatal en algún partido político, dentro de los dos años previos a su nombramiento; </w:t>
      </w:r>
    </w:p>
    <w:p w:rsidR="00D870FB" w:rsidRDefault="008419A3" w:rsidP="00D870FB">
      <w:pPr>
        <w:pStyle w:val="Prrafodelista"/>
        <w:numPr>
          <w:ilvl w:val="0"/>
          <w:numId w:val="6"/>
        </w:numPr>
        <w:spacing w:after="0"/>
        <w:ind w:left="426" w:hanging="426"/>
        <w:jc w:val="both"/>
        <w:rPr>
          <w:rFonts w:ascii="Arial" w:hAnsi="Arial" w:cs="Arial"/>
        </w:rPr>
      </w:pPr>
      <w:r w:rsidRPr="00D870FB">
        <w:rPr>
          <w:rFonts w:ascii="Arial" w:hAnsi="Arial" w:cs="Arial"/>
        </w:rPr>
        <w:t xml:space="preserve">Haberse desempeñado destacadamente en actividades profesionales, de servicio público, en la sociedad civil o académicas relacionadas con la materia de la ley General y esta Ley, por lo menos en los dos años previos a su nombramiento, y </w:t>
      </w:r>
    </w:p>
    <w:p w:rsidR="00D870FB" w:rsidRDefault="008419A3" w:rsidP="00D870FB">
      <w:pPr>
        <w:pStyle w:val="Prrafodelista"/>
        <w:numPr>
          <w:ilvl w:val="0"/>
          <w:numId w:val="6"/>
        </w:numPr>
        <w:spacing w:after="0"/>
        <w:ind w:left="426" w:hanging="426"/>
        <w:jc w:val="both"/>
        <w:rPr>
          <w:rFonts w:ascii="Arial" w:hAnsi="Arial" w:cs="Arial"/>
        </w:rPr>
      </w:pPr>
      <w:r w:rsidRPr="00D870FB">
        <w:rPr>
          <w:rFonts w:ascii="Arial" w:hAnsi="Arial" w:cs="Arial"/>
        </w:rPr>
        <w:t xml:space="preserve">Contar con conocimientos y experiencia en derechos humanos, atención a víctimas y búsqueda de personas, y preferentemente con conocimientos en ciencias forenses o investigación criminal. </w:t>
      </w:r>
    </w:p>
    <w:p w:rsidR="00D870FB" w:rsidRDefault="00D870FB" w:rsidP="00D870FB">
      <w:pPr>
        <w:pStyle w:val="Prrafodelista"/>
        <w:spacing w:after="0"/>
        <w:ind w:left="1080"/>
        <w:jc w:val="both"/>
        <w:rPr>
          <w:rFonts w:ascii="Arial" w:hAnsi="Arial" w:cs="Arial"/>
        </w:rPr>
      </w:pPr>
    </w:p>
    <w:p w:rsidR="00D870FB" w:rsidRDefault="008419A3" w:rsidP="00D870FB">
      <w:pPr>
        <w:spacing w:after="0"/>
        <w:jc w:val="both"/>
        <w:rPr>
          <w:rFonts w:ascii="Arial" w:hAnsi="Arial" w:cs="Arial"/>
        </w:rPr>
      </w:pPr>
      <w:r w:rsidRPr="00D870FB">
        <w:rPr>
          <w:rFonts w:ascii="Arial" w:hAnsi="Arial" w:cs="Arial"/>
        </w:rPr>
        <w:t xml:space="preserve">En el nombramiento de la persona titular de la Comisión de Búsqueda, debe garantizar el respeto a los principios que prevé esta Ley, especialmente los de enfoque transversal de género, diferencial y de no discriminación. La persona titular de la Comisión de Búsqueda no podrá tener ningún otro empleo, cargo o comisión, salvo en instituciones docentes, científicas o de beneficencia. </w:t>
      </w:r>
    </w:p>
    <w:p w:rsidR="00D870FB" w:rsidRDefault="00D870FB" w:rsidP="00D870FB">
      <w:pPr>
        <w:spacing w:after="0"/>
        <w:jc w:val="both"/>
        <w:rPr>
          <w:rFonts w:ascii="Arial" w:hAnsi="Arial" w:cs="Arial"/>
        </w:rPr>
      </w:pPr>
    </w:p>
    <w:p w:rsidR="00D870FB" w:rsidRDefault="008419A3" w:rsidP="00D870FB">
      <w:pPr>
        <w:spacing w:after="0"/>
        <w:jc w:val="both"/>
        <w:rPr>
          <w:rFonts w:ascii="Arial" w:hAnsi="Arial" w:cs="Arial"/>
        </w:rPr>
      </w:pPr>
      <w:r w:rsidRPr="00D870FB">
        <w:rPr>
          <w:rFonts w:ascii="Arial" w:hAnsi="Arial" w:cs="Arial"/>
          <w:b/>
        </w:rPr>
        <w:t>Artículo 24.</w:t>
      </w:r>
      <w:r w:rsidRPr="00D870FB">
        <w:rPr>
          <w:rFonts w:ascii="Arial" w:hAnsi="Arial" w:cs="Arial"/>
        </w:rPr>
        <w:t xml:space="preserve"> Para la consulta pública a la que se hace referencia en el artículo anterior, la Secretaría de Gobierno deberá observar, como mínimo, las siguientes bases: </w:t>
      </w:r>
    </w:p>
    <w:p w:rsidR="00D870FB" w:rsidRDefault="00D870FB" w:rsidP="00D870FB">
      <w:pPr>
        <w:spacing w:after="0"/>
        <w:jc w:val="both"/>
        <w:rPr>
          <w:rFonts w:ascii="Arial" w:hAnsi="Arial" w:cs="Arial"/>
        </w:rPr>
      </w:pPr>
    </w:p>
    <w:p w:rsidR="00D870FB" w:rsidRPr="00D870FB" w:rsidRDefault="008419A3" w:rsidP="00D870FB">
      <w:pPr>
        <w:pStyle w:val="Prrafodelista"/>
        <w:numPr>
          <w:ilvl w:val="0"/>
          <w:numId w:val="7"/>
        </w:numPr>
        <w:spacing w:after="0"/>
        <w:ind w:left="426" w:hanging="426"/>
        <w:jc w:val="both"/>
        <w:rPr>
          <w:rFonts w:ascii="Arial" w:hAnsi="Arial" w:cs="Arial"/>
        </w:rPr>
      </w:pPr>
      <w:r w:rsidRPr="00D870FB">
        <w:rPr>
          <w:rFonts w:ascii="Arial" w:hAnsi="Arial" w:cs="Arial"/>
        </w:rPr>
        <w:lastRenderedPageBreak/>
        <w:t xml:space="preserve">Generar un mecanismo a través del cual la ciudadanía presente candidaturas; </w:t>
      </w:r>
    </w:p>
    <w:p w:rsidR="00D870FB" w:rsidRDefault="008419A3" w:rsidP="00D870FB">
      <w:pPr>
        <w:pStyle w:val="Prrafodelista"/>
        <w:numPr>
          <w:ilvl w:val="0"/>
          <w:numId w:val="7"/>
        </w:numPr>
        <w:spacing w:after="0"/>
        <w:ind w:left="426" w:hanging="426"/>
        <w:jc w:val="both"/>
        <w:rPr>
          <w:rFonts w:ascii="Arial" w:hAnsi="Arial" w:cs="Arial"/>
        </w:rPr>
      </w:pPr>
      <w:r w:rsidRPr="00D870FB">
        <w:rPr>
          <w:rFonts w:ascii="Arial" w:hAnsi="Arial" w:cs="Arial"/>
        </w:rPr>
        <w:t xml:space="preserve">Realizar entrevistas públicas a las y los candidatos en las cuales presenten su plan de trabajo. </w:t>
      </w:r>
    </w:p>
    <w:p w:rsidR="00D870FB" w:rsidRDefault="008419A3" w:rsidP="00D870FB">
      <w:pPr>
        <w:pStyle w:val="Prrafodelista"/>
        <w:numPr>
          <w:ilvl w:val="0"/>
          <w:numId w:val="7"/>
        </w:numPr>
        <w:spacing w:after="0"/>
        <w:ind w:left="426" w:hanging="426"/>
        <w:jc w:val="both"/>
        <w:rPr>
          <w:rFonts w:ascii="Arial" w:hAnsi="Arial" w:cs="Arial"/>
        </w:rPr>
      </w:pPr>
      <w:r w:rsidRPr="00D870FB">
        <w:rPr>
          <w:rFonts w:ascii="Arial" w:hAnsi="Arial" w:cs="Arial"/>
        </w:rPr>
        <w:t xml:space="preserve">Publicar toda la información disponible sobre el perfil de las y los candidatos registrados, y </w:t>
      </w:r>
    </w:p>
    <w:p w:rsidR="00D870FB" w:rsidRDefault="008419A3" w:rsidP="00D870FB">
      <w:pPr>
        <w:pStyle w:val="Prrafodelista"/>
        <w:numPr>
          <w:ilvl w:val="0"/>
          <w:numId w:val="7"/>
        </w:numPr>
        <w:spacing w:after="0"/>
        <w:ind w:left="426" w:hanging="426"/>
        <w:jc w:val="both"/>
        <w:rPr>
          <w:rFonts w:ascii="Arial" w:hAnsi="Arial" w:cs="Arial"/>
        </w:rPr>
      </w:pPr>
      <w:r w:rsidRPr="00D870FB">
        <w:rPr>
          <w:rFonts w:ascii="Arial" w:hAnsi="Arial" w:cs="Arial"/>
        </w:rPr>
        <w:t xml:space="preserve">Hacer público el nombramiento sobre la persona titular de la Comisión de Búsqueda, acompañada de una exposición fundada y motivada sobre la idoneidad del perfil elegido. </w:t>
      </w:r>
    </w:p>
    <w:p w:rsidR="00D870FB" w:rsidRDefault="00D870FB" w:rsidP="00D870FB">
      <w:pPr>
        <w:spacing w:after="0"/>
        <w:jc w:val="both"/>
        <w:rPr>
          <w:rFonts w:ascii="Arial" w:hAnsi="Arial" w:cs="Arial"/>
        </w:rPr>
      </w:pPr>
    </w:p>
    <w:p w:rsidR="00730DD6" w:rsidRDefault="008419A3" w:rsidP="00D870FB">
      <w:pPr>
        <w:spacing w:after="0"/>
        <w:jc w:val="both"/>
        <w:rPr>
          <w:rFonts w:ascii="Arial" w:hAnsi="Arial" w:cs="Arial"/>
        </w:rPr>
      </w:pPr>
      <w:r w:rsidRPr="00730DD6">
        <w:rPr>
          <w:rFonts w:ascii="Arial" w:hAnsi="Arial" w:cs="Arial"/>
          <w:b/>
        </w:rPr>
        <w:t>Artículo 25.</w:t>
      </w:r>
      <w:r w:rsidRPr="00D870FB">
        <w:rPr>
          <w:rFonts w:ascii="Arial" w:hAnsi="Arial" w:cs="Arial"/>
        </w:rPr>
        <w:t xml:space="preserve"> La Comisión de Búsqueda tiene las siguientes atribuciones: </w:t>
      </w:r>
    </w:p>
    <w:p w:rsidR="00730DD6" w:rsidRDefault="00730DD6" w:rsidP="00D870FB">
      <w:pPr>
        <w:spacing w:after="0"/>
        <w:jc w:val="both"/>
        <w:rPr>
          <w:rFonts w:ascii="Arial" w:hAnsi="Arial" w:cs="Arial"/>
        </w:rPr>
      </w:pPr>
    </w:p>
    <w:p w:rsidR="00730DD6" w:rsidRP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Emitir y ejecutar el Programa de Búsqueda de la Ciudad de México, el cual deberá ser análogo en lo conducente al Programa Nacional de Búsqueda, rector en la materia;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Ejecutar en la Ciudad de México el Programa Nacional de Búsqueda, de conformidad con la Ley General y esta Ley y ejecutar los lineamientos que regulan el funcionamiento del Registro Nacional, producir y depurar información para satisfacer dicho registro y coordinarse con las autoridades correspondientes, en términos de la Ley General, esta Ley y demás ordenamientos jurídicos aplicables en la materia;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Atender y formular solicitudes a la Secretaría de Seguridad Ciudadana previstas en la legislación en materia de Seguridad Ciudadana de la Ciudad de México, a efecto de cumplir con su objeto;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Solicitar el acompañamiento, en términos de lo establecido por la Ley General, de las instancias policiales de los tres órdenes de gobierno cuando sea necesario que el personal de la Comisión de Búsqueda realice trabajos de campo;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Integrar, cada tres meses, un informe sobre los avances y resultados de la aplicación del Programa Nacional de Búsqueda y la verificación y supervisión del Programa de Búsqueda de la Ciudad de México; los informes respectivos, se harán del conocimiento del Sistema de Búsqueda.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Presentar al Consejo de Seguridad Ciudadana de la Ciudad de México, los informes sobre los avances y resultados de la aplicación del Programa Nacional de Búsqueda y de la verificación y supervisión del Programa de Búsqueda de la Ciudad de México, en coordinación con las autoridades competentes;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Atender los protocolos rectores establecidos por el Sistema Nacional y la Comisión Nacional;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Promover la revisión y actualización del Protocolo Homologado de Búsqueda;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Emitir opinión respecto del Protocolo Homologado de Investigación, ante las autoridades competentes.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Coordinar las acciones de búsqueda de niñas y mujeres que deriven de la Alerta de Violencia de Género.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Diseñar, proponer y aplicar los mecanismos de coordinación y colaboración con las demás dependencias de la Ciudad de México y de los diferentes órdenes de gobierno, a efecto de llevar a cabo las acciones en la búsqueda de Personas Desaparecidas;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Asesorar y canalizar a los Familiares ante la Fiscalía Especializada para que, de ser el caso, realicen la denuncia correspondiente;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lastRenderedPageBreak/>
        <w:t xml:space="preserve">Determinar y, en el ámbito de su competencia, ejecutar, las acciones de búsqueda que correspondan, a partir de los elementos con que cuente, de conformidad con el protocolo aplicable. Así como, de manera coordinada con la Comisión Nacional y las demás comisiones locales de búsqueda, realizar y dar seguimiento a las acciones de búsqueda, atendiendo a las características propias del caso, así como a las circunstancias de ejecución o la relevancia social del mismo;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Promover la actualización de los protocolos especializados: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Aplicar los lineamientos emitidos por la Comisión Nacional para acceder, sin restricciones, a la información contenida en plataformas, bases de datos y registros de todas las autoridades para realizar la búsqueda de la Persona Desaparecida, de conformidad con las disposiciones aplicables;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Solicitar a los integrantes de la Policía de la Ciudad de México que se realicen acciones específicas de búsqueda de Personas Desaparecidas;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Solicitar la colaboración de los tres órdenes de gobierno y otras instancias, para la búsqueda y localización de Personas Desaparecidas;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Mantener comunicación con autoridades federales, locales, municipales o de las Alcaldías, y establecer enlaces cuando lo estime pertinente o por recomendación del Consejo Ciudadano;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Integrar grupos de trabajo particulares con objetivos específicos que podrán: a. Analizar casos individuales y proponer acciones específicas de búsqueda. b. Analizar el fenómeno de la desaparición a nivel regional, local, por demarcación territorial o colaborar con la Comisión Nacional en el análisis del fenómeno a nivel nacional brindando información sobre el problema en la Ciudad de México.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Mantener reuniones periódicas y comunicación continua con las personas titulares de las Comisiones Locales de Búsqueda y la Comisión Nacional a fin de intercambiar experiencias y buscar las mejores prácticas para la localización de personas;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Dar aviso de manera inmediata a la Fiscalía Especializada que corresponda sobre la existencia de información relevante y elementos que sean útiles para la investigación de los delitos materia de la Ley General y otras leyes, de conformidad con el Protocolo Homologado de Búsqueda;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Colaborar con las instituciones de procuración de justicia en la investigación y persecución de otros delitos;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Solicitar la colaboración de medios de comunicación, organizaciones de la sociedad civil y de la sociedad en general para la búsqueda y localización de Personas Desaparecidas, de conformidad con la normativa aplicable;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Mantener comunicación continua con las Fiscalías Especializadas para la coordinación de acciones de búsqueda y localización, a partir de la información obtenida en la investigación de los delitos materia de la Ley General, esta ley y demás disposiciones aplicables de conformidad con el protocolo homologado de búsqueda.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Evaluar y vigilar el cumplimiento de las políticas y estrategias para la búsqueda y localización de Personas Desaparecidas por parte de las instituciones locales.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Conocer y opinar sobre las políticas y estrategias para la identificación de personas localizadas con vida y personas fallecidas localizadas en fosas </w:t>
      </w:r>
      <w:r w:rsidRPr="00730DD6">
        <w:rPr>
          <w:rFonts w:ascii="Arial" w:hAnsi="Arial" w:cs="Arial"/>
        </w:rPr>
        <w:lastRenderedPageBreak/>
        <w:t xml:space="preserve">comunes y clandestinas, notificación y entrega digna de restos humanos, así como vigilar su cumplimiento por parte de las instituciones locales;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Celebrar, de conformidad con las disposiciones aplicables, convenios de coordinación, colaboración y concertación, o cualquier otro instrumento jurídico necesarios para el cumplimiento de los objetivos del Sistema de Búsqueda, así como de sus atribuciones;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Disponer de un número telefónico, así como de cualquier otro medio de comunicación de acceso gratuito para proporcionar información, sin necesidad de cumplir con formalidad alguna, para contribuir en la búsqueda de Personas Desaparecidas;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Solicitar a los concesionarios de radiodifusión y telecomunicaciones, de conformidad con la legislación en la materia, dentro de las transmisiones correspondientes a los tiempos del Estado, y por conducto de la autoridad competente, y previa autorización de los Familiares, la difusión de boletines relacionados con la Búsqueda de Personas Desaparecidas;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Establecer acciones de búsqueda específicas para las desapariciones de personas vinculadas con movimientos políticos. En caso de que durante las acciones de búsqueda se encuentre algún indicio de la probable comisión de un delito, se dará aviso inmediato a la fiscalía correspondiente;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Diseñar, en colaboración con las comisiones locales de búsqueda que correspondan, programas regionales de búsqueda de personas;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Dar seguimiento y, en su caso, atender las recomendaciones de la Comisión Nacional de los Derechos Humanos y la Comisión de Derechos Humanos de la Ciudad de México en los temas relacionados con la búsqueda de personas;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Dar seguimiento y atender a las recomendaciones del Consejo Ciudadano en los temas relacionados con las funciones y atribuciones de la Comisión de Búsqueda;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Recibir la información que aporten los particulares en los casos de desaparición forzada de personas y desaparición cometida por particulares y remitir a la comisión de búsqueda correspondiente y, en su caso, a la Fiscalía Especializada competente;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Dar vista al Ministerio Público y a las autoridades competentes en materia de responsabilidades administrativas de los servidores públicos, sobre las acciones u omisiones que puedan constituir una violación a esta Ley y demás ordenamientos jurídicos aplicables;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Establecer mecanismos de comunicación, participación y evaluación con la sociedad civil y los Familiares para que coadyuven con los objetivos, fines y trabajos de la Comisión de Búsqueda, en los términos que prevé la Ley General, esta Ley y su reglamento;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Solicitar a la Comisión de Víctimas que implementen los mecanismos necesarios para que a través del Fondo de Ayuda, Asistencia y Reparación Integral se cubran los Gastos de Ayuda cuando lo requieran los Familiares de las Personas Desaparecidas, de conformidad con la ley en la materia;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Recomendar a las autoridades que integran el Sistema de Búsqueda el empleo de técnicas y tecnologías para mejorar las acciones de búsqueda, emitidas por el Sistema Nacional;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lastRenderedPageBreak/>
        <w:t xml:space="preserve">Elaborar diagnósticos periódicos, por sí o en coordinación con la Fiscalía Especializada, que permitan conocer e identificar modos de operación, prácticas, patrones de criminalidad, estructuras delictivas y asociación de casos que permitan el diseño de acciones estratégicas de búsqueda;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Elaborar diagnósticos periódicos, por sí o en coordinación con la Fiscalía Especializada, que permitan conocer la existencia de características y patrones de desaparición, de conformidad con el principio de enfoque diferenciado;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Suministrar, sistematizar, analizar y actualizar la información de hechos y datos sobre la desaparición de personas, así como de los delitos en materia de la Ley General;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Elaborar informes de análisis de contexto que incorporen a los procesos de búsqueda elementos sociológicos, antropológicos y </w:t>
      </w:r>
      <w:proofErr w:type="spellStart"/>
      <w:r w:rsidRPr="00730DD6">
        <w:rPr>
          <w:rFonts w:ascii="Arial" w:hAnsi="Arial" w:cs="Arial"/>
        </w:rPr>
        <w:t>victimológicos</w:t>
      </w:r>
      <w:proofErr w:type="spellEnd"/>
      <w:r w:rsidRPr="00730DD6">
        <w:rPr>
          <w:rFonts w:ascii="Arial" w:hAnsi="Arial" w:cs="Arial"/>
        </w:rPr>
        <w:t xml:space="preserve">, a fin de fortalecer las acciones de búsqueda;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Realizar las acciones necesarias para recabar y cruzar la información contenida en las bases de datos y registros que establece la Ley General y esta Ley, así como con la información contenida en otros sistemas que puedan contribuir en la búsqueda, localización e identificación de una Persona Desaparecida;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Tomar las acciones necesarias a efecto de garantizar la búsqueda de personas en toda la Ciudad de México;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Promover, ante las autoridades competentes, las medidas necesarias para lograr la protección de aquellas personas desaparecidas cuya vida, integridad o libertad se encuentre en peligro;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Proponer políticas públicas en materia de búsqueda de personas;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Apoyarse de los sistemas tecnológicos que se implementen en la Ciudad de México, que puedan contribuir para la búsqueda y localización personas;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Comparecer al menos una vez al año ante la Comisión de Atención Especial a Víctimas del Congreso de la Ciudad de México y cada que este último se lo requiera; y </w:t>
      </w:r>
    </w:p>
    <w:p w:rsidR="00730DD6" w:rsidRDefault="008419A3" w:rsidP="00841061">
      <w:pPr>
        <w:pStyle w:val="Prrafodelista"/>
        <w:numPr>
          <w:ilvl w:val="0"/>
          <w:numId w:val="8"/>
        </w:numPr>
        <w:spacing w:after="0"/>
        <w:ind w:left="851" w:hanging="851"/>
        <w:jc w:val="both"/>
        <w:rPr>
          <w:rFonts w:ascii="Arial" w:hAnsi="Arial" w:cs="Arial"/>
        </w:rPr>
      </w:pPr>
      <w:r w:rsidRPr="00730DD6">
        <w:rPr>
          <w:rFonts w:ascii="Arial" w:hAnsi="Arial" w:cs="Arial"/>
        </w:rPr>
        <w:t xml:space="preserve">Las demás que prevea la Ley General, esta Ley, y demás disposiciones aplicables. </w:t>
      </w:r>
    </w:p>
    <w:p w:rsidR="00730DD6" w:rsidRDefault="00730DD6" w:rsidP="00730DD6">
      <w:pPr>
        <w:spacing w:after="0"/>
        <w:jc w:val="both"/>
        <w:rPr>
          <w:rFonts w:ascii="Arial" w:hAnsi="Arial" w:cs="Arial"/>
        </w:rPr>
      </w:pPr>
    </w:p>
    <w:p w:rsidR="00841061" w:rsidRDefault="008419A3" w:rsidP="00730DD6">
      <w:pPr>
        <w:spacing w:after="0"/>
        <w:jc w:val="both"/>
        <w:rPr>
          <w:rFonts w:ascii="Arial" w:hAnsi="Arial" w:cs="Arial"/>
        </w:rPr>
      </w:pPr>
      <w:r w:rsidRPr="00730DD6">
        <w:rPr>
          <w:rFonts w:ascii="Arial" w:hAnsi="Arial" w:cs="Arial"/>
          <w:b/>
        </w:rPr>
        <w:t>Artículo 26.</w:t>
      </w:r>
      <w:r w:rsidRPr="00730DD6">
        <w:rPr>
          <w:rFonts w:ascii="Arial" w:hAnsi="Arial" w:cs="Arial"/>
        </w:rPr>
        <w:t xml:space="preserve"> En la integración y operación de los grupos de trabajo para proponer acciones específicas de búsqueda, así como analizar el fenómeno de desaparición, la Comisión de Búsqueda tiene las siguientes atribuciones:</w:t>
      </w:r>
    </w:p>
    <w:p w:rsidR="00841061" w:rsidRDefault="008419A3" w:rsidP="00730DD6">
      <w:pPr>
        <w:spacing w:after="0"/>
        <w:jc w:val="both"/>
        <w:rPr>
          <w:rFonts w:ascii="Arial" w:hAnsi="Arial" w:cs="Arial"/>
        </w:rPr>
      </w:pPr>
      <w:r w:rsidRPr="00730DD6">
        <w:rPr>
          <w:rFonts w:ascii="Arial" w:hAnsi="Arial" w:cs="Arial"/>
        </w:rPr>
        <w:t xml:space="preserve"> </w:t>
      </w:r>
    </w:p>
    <w:p w:rsidR="00841061" w:rsidRPr="00841061" w:rsidRDefault="008419A3" w:rsidP="00841061">
      <w:pPr>
        <w:pStyle w:val="Prrafodelista"/>
        <w:numPr>
          <w:ilvl w:val="0"/>
          <w:numId w:val="9"/>
        </w:numPr>
        <w:spacing w:after="0"/>
        <w:ind w:left="284" w:hanging="284"/>
        <w:jc w:val="both"/>
        <w:rPr>
          <w:rFonts w:ascii="Arial" w:hAnsi="Arial" w:cs="Arial"/>
        </w:rPr>
      </w:pPr>
      <w:r w:rsidRPr="00841061">
        <w:rPr>
          <w:rFonts w:ascii="Arial" w:hAnsi="Arial" w:cs="Arial"/>
        </w:rPr>
        <w:t xml:space="preserve">Determinar las personas servidoras públicas que deben integrar los grupos, en cuyo caso podrá solicitar, cuando lo estime pertinente, la participación de autoridades de los tres órdenes de gobierno; </w:t>
      </w:r>
    </w:p>
    <w:p w:rsidR="00841061" w:rsidRDefault="008419A3" w:rsidP="00841061">
      <w:pPr>
        <w:pStyle w:val="Prrafodelista"/>
        <w:numPr>
          <w:ilvl w:val="0"/>
          <w:numId w:val="9"/>
        </w:numPr>
        <w:spacing w:after="0"/>
        <w:ind w:left="284" w:hanging="284"/>
        <w:jc w:val="both"/>
        <w:rPr>
          <w:rFonts w:ascii="Arial" w:hAnsi="Arial" w:cs="Arial"/>
        </w:rPr>
      </w:pPr>
      <w:r w:rsidRPr="00841061">
        <w:rPr>
          <w:rFonts w:ascii="Arial" w:hAnsi="Arial" w:cs="Arial"/>
        </w:rPr>
        <w:t xml:space="preserve">Coordinar el funcionamiento de los grupos de trabajo; </w:t>
      </w:r>
    </w:p>
    <w:p w:rsidR="00841061" w:rsidRDefault="008419A3" w:rsidP="00841061">
      <w:pPr>
        <w:pStyle w:val="Prrafodelista"/>
        <w:numPr>
          <w:ilvl w:val="0"/>
          <w:numId w:val="9"/>
        </w:numPr>
        <w:spacing w:after="0"/>
        <w:ind w:left="284" w:hanging="284"/>
        <w:jc w:val="both"/>
        <w:rPr>
          <w:rFonts w:ascii="Arial" w:hAnsi="Arial" w:cs="Arial"/>
        </w:rPr>
      </w:pPr>
      <w:r w:rsidRPr="00841061">
        <w:rPr>
          <w:rFonts w:ascii="Arial" w:hAnsi="Arial" w:cs="Arial"/>
        </w:rPr>
        <w:t xml:space="preserve">Solicitar al área de análisis de contexto informes para el cumplimiento de sus facultades, y </w:t>
      </w:r>
    </w:p>
    <w:p w:rsidR="00841061" w:rsidRDefault="008419A3" w:rsidP="00841061">
      <w:pPr>
        <w:pStyle w:val="Prrafodelista"/>
        <w:numPr>
          <w:ilvl w:val="0"/>
          <w:numId w:val="9"/>
        </w:numPr>
        <w:spacing w:after="0"/>
        <w:ind w:left="284" w:hanging="284"/>
        <w:jc w:val="both"/>
        <w:rPr>
          <w:rFonts w:ascii="Arial" w:hAnsi="Arial" w:cs="Arial"/>
        </w:rPr>
      </w:pPr>
      <w:r w:rsidRPr="00841061">
        <w:rPr>
          <w:rFonts w:ascii="Arial" w:hAnsi="Arial" w:cs="Arial"/>
        </w:rPr>
        <w:t xml:space="preserve">Disolver los grupos de trabajo cuando hayan cumplido su finalidad. </w:t>
      </w:r>
    </w:p>
    <w:p w:rsidR="00841061" w:rsidRDefault="00841061" w:rsidP="00841061">
      <w:pPr>
        <w:spacing w:after="0"/>
        <w:jc w:val="both"/>
        <w:rPr>
          <w:rFonts w:ascii="Arial" w:hAnsi="Arial" w:cs="Arial"/>
        </w:rPr>
      </w:pPr>
    </w:p>
    <w:p w:rsidR="001347C0" w:rsidRDefault="008419A3" w:rsidP="00841061">
      <w:pPr>
        <w:spacing w:after="0"/>
        <w:jc w:val="both"/>
        <w:rPr>
          <w:rFonts w:ascii="Arial" w:hAnsi="Arial" w:cs="Arial"/>
        </w:rPr>
      </w:pPr>
      <w:r w:rsidRPr="00841061">
        <w:rPr>
          <w:rFonts w:ascii="Arial" w:hAnsi="Arial" w:cs="Arial"/>
          <w:b/>
        </w:rPr>
        <w:t>Artículo 27.</w:t>
      </w:r>
      <w:r w:rsidRPr="00841061">
        <w:rPr>
          <w:rFonts w:ascii="Arial" w:hAnsi="Arial" w:cs="Arial"/>
        </w:rPr>
        <w:t xml:space="preserve"> La Comisión de Búsqueda para el ejercicio de sus facultades contará con las siguientes herramientas:</w:t>
      </w:r>
    </w:p>
    <w:p w:rsidR="00841061" w:rsidRDefault="008419A3" w:rsidP="00841061">
      <w:pPr>
        <w:spacing w:after="0"/>
        <w:jc w:val="both"/>
        <w:rPr>
          <w:rFonts w:ascii="Arial" w:hAnsi="Arial" w:cs="Arial"/>
        </w:rPr>
      </w:pPr>
      <w:r w:rsidRPr="00841061">
        <w:rPr>
          <w:rFonts w:ascii="Arial" w:hAnsi="Arial" w:cs="Arial"/>
        </w:rPr>
        <w:t xml:space="preserve"> </w:t>
      </w:r>
    </w:p>
    <w:p w:rsidR="00841061" w:rsidRPr="00841061"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El Registro Nacional, a través de la Comisión Nacional de Búsqueda; </w:t>
      </w:r>
    </w:p>
    <w:p w:rsidR="00841061"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lastRenderedPageBreak/>
        <w:t xml:space="preserve">El Registro de Personas Desaparecidas; </w:t>
      </w:r>
    </w:p>
    <w:p w:rsidR="00841061"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El Banco Nacional de Datos Forenses, a través de la Fiscalía General de la República; </w:t>
      </w:r>
    </w:p>
    <w:p w:rsidR="00841061"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El Registro Nacional de Personas Fallecidas No Identificadas y No Reclamadas, a través de la Fiscalía General de la República; </w:t>
      </w:r>
    </w:p>
    <w:p w:rsidR="00841061"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El Registro de Personas Fallecidas; </w:t>
      </w:r>
    </w:p>
    <w:p w:rsidR="00841061"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El Registro Nacional de Fosas, a través de la Fiscalía General de la República; </w:t>
      </w:r>
    </w:p>
    <w:p w:rsidR="00841061"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El Registro de Fosas; </w:t>
      </w:r>
    </w:p>
    <w:p w:rsidR="001347C0"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El Registro Nacional de Detenciones, a través de la Secretaría de Seguridad y Protección Ciudadana; </w:t>
      </w:r>
    </w:p>
    <w:p w:rsidR="001347C0"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La Alerta </w:t>
      </w:r>
      <w:proofErr w:type="spellStart"/>
      <w:r w:rsidRPr="00841061">
        <w:rPr>
          <w:rFonts w:ascii="Arial" w:hAnsi="Arial" w:cs="Arial"/>
        </w:rPr>
        <w:t>Amber</w:t>
      </w:r>
      <w:proofErr w:type="spellEnd"/>
      <w:r w:rsidRPr="00841061">
        <w:rPr>
          <w:rFonts w:ascii="Arial" w:hAnsi="Arial" w:cs="Arial"/>
        </w:rPr>
        <w:t xml:space="preserve">; </w:t>
      </w:r>
    </w:p>
    <w:p w:rsidR="001347C0"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El Protocolo Alba; </w:t>
      </w:r>
    </w:p>
    <w:p w:rsidR="001347C0"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La Alerta Plateada; </w:t>
      </w:r>
    </w:p>
    <w:p w:rsidR="001347C0"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El Protocolo Homologado de Búsqueda y los protocolos previstos en el artículo 73 de la Ley General; y </w:t>
      </w:r>
    </w:p>
    <w:p w:rsidR="001347C0" w:rsidRDefault="008419A3" w:rsidP="001347C0">
      <w:pPr>
        <w:pStyle w:val="Prrafodelista"/>
        <w:numPr>
          <w:ilvl w:val="0"/>
          <w:numId w:val="10"/>
        </w:numPr>
        <w:spacing w:after="0"/>
        <w:ind w:left="567" w:hanging="567"/>
        <w:jc w:val="both"/>
        <w:rPr>
          <w:rFonts w:ascii="Arial" w:hAnsi="Arial" w:cs="Arial"/>
        </w:rPr>
      </w:pPr>
      <w:r w:rsidRPr="00841061">
        <w:rPr>
          <w:rFonts w:ascii="Arial" w:hAnsi="Arial" w:cs="Arial"/>
        </w:rPr>
        <w:t xml:space="preserve">Otros registros necesarios para su operación, en términos de lo que prevé esta Ley. </w:t>
      </w:r>
    </w:p>
    <w:p w:rsidR="001347C0" w:rsidRDefault="001347C0" w:rsidP="001347C0">
      <w:pPr>
        <w:spacing w:after="0"/>
        <w:jc w:val="both"/>
        <w:rPr>
          <w:rFonts w:ascii="Arial" w:hAnsi="Arial" w:cs="Arial"/>
        </w:rPr>
      </w:pPr>
    </w:p>
    <w:p w:rsidR="001347C0" w:rsidRDefault="008419A3" w:rsidP="001347C0">
      <w:pPr>
        <w:spacing w:after="0"/>
        <w:jc w:val="both"/>
        <w:rPr>
          <w:rFonts w:ascii="Arial" w:hAnsi="Arial" w:cs="Arial"/>
        </w:rPr>
      </w:pPr>
      <w:r w:rsidRPr="001347C0">
        <w:rPr>
          <w:rFonts w:ascii="Arial" w:hAnsi="Arial" w:cs="Arial"/>
          <w:b/>
        </w:rPr>
        <w:t>Artículo 28.</w:t>
      </w:r>
      <w:r w:rsidRPr="001347C0">
        <w:rPr>
          <w:rFonts w:ascii="Arial" w:hAnsi="Arial" w:cs="Arial"/>
        </w:rPr>
        <w:t xml:space="preserve"> Las personas servidoras públicas integrantes de la Comisión de Búsqueda deben estar certificadas y especializadas en materia de búsqueda, de conformidad con los criterios que establezca el Sistema Nacional a que hace referencia la Ley General. </w:t>
      </w:r>
    </w:p>
    <w:p w:rsidR="001347C0" w:rsidRDefault="001347C0" w:rsidP="001347C0">
      <w:pPr>
        <w:spacing w:after="0"/>
        <w:jc w:val="both"/>
        <w:rPr>
          <w:rFonts w:ascii="Arial" w:hAnsi="Arial" w:cs="Arial"/>
        </w:rPr>
      </w:pPr>
    </w:p>
    <w:p w:rsidR="001347C0" w:rsidRDefault="008419A3" w:rsidP="001347C0">
      <w:pPr>
        <w:spacing w:after="0"/>
        <w:jc w:val="both"/>
        <w:rPr>
          <w:rFonts w:ascii="Arial" w:hAnsi="Arial" w:cs="Arial"/>
        </w:rPr>
      </w:pPr>
      <w:r w:rsidRPr="001347C0">
        <w:rPr>
          <w:rFonts w:ascii="Arial" w:hAnsi="Arial" w:cs="Arial"/>
          <w:b/>
        </w:rPr>
        <w:t>Artículo 29.</w:t>
      </w:r>
      <w:r w:rsidRPr="001347C0">
        <w:rPr>
          <w:rFonts w:ascii="Arial" w:hAnsi="Arial" w:cs="Arial"/>
        </w:rPr>
        <w:t xml:space="preserve"> Los informes sobre los avances y resultados de la aplicación del Programa Nacional de Búsqueda y la verificación y supervisión del Programa de Búsqueda, deben contener, al menos, lo siguiente: </w:t>
      </w:r>
    </w:p>
    <w:p w:rsidR="001347C0" w:rsidRDefault="001347C0" w:rsidP="001347C0">
      <w:pPr>
        <w:spacing w:after="0"/>
        <w:jc w:val="both"/>
        <w:rPr>
          <w:rFonts w:ascii="Arial" w:hAnsi="Arial" w:cs="Arial"/>
        </w:rPr>
      </w:pPr>
    </w:p>
    <w:p w:rsidR="001347C0" w:rsidRPr="001347C0" w:rsidRDefault="008419A3" w:rsidP="001347C0">
      <w:pPr>
        <w:pStyle w:val="Prrafodelista"/>
        <w:numPr>
          <w:ilvl w:val="0"/>
          <w:numId w:val="11"/>
        </w:numPr>
        <w:spacing w:after="0"/>
        <w:ind w:left="284" w:hanging="284"/>
        <w:jc w:val="both"/>
        <w:rPr>
          <w:rFonts w:ascii="Arial" w:hAnsi="Arial" w:cs="Arial"/>
        </w:rPr>
      </w:pPr>
      <w:r w:rsidRPr="001347C0">
        <w:rPr>
          <w:rFonts w:ascii="Arial" w:hAnsi="Arial" w:cs="Arial"/>
        </w:rPr>
        <w:t xml:space="preserve">Avance en el cumplimiento de los objetivos del Programa de Búsqueda de la Ciudad de México con información del número de personas reportadas como desaparecidas, víctimas de los delitos materia de la Ley General; número de personas localizadas, con vida y sin vida; cadáveres o restos humanos que se han localizado e identificado; circunstancias de modo, tiempo y lugar de la localización; </w:t>
      </w:r>
    </w:p>
    <w:p w:rsidR="001347C0" w:rsidRDefault="008419A3" w:rsidP="001347C0">
      <w:pPr>
        <w:pStyle w:val="Prrafodelista"/>
        <w:numPr>
          <w:ilvl w:val="0"/>
          <w:numId w:val="11"/>
        </w:numPr>
        <w:spacing w:after="0"/>
        <w:ind w:left="284" w:hanging="284"/>
        <w:jc w:val="both"/>
        <w:rPr>
          <w:rFonts w:ascii="Arial" w:hAnsi="Arial" w:cs="Arial"/>
        </w:rPr>
      </w:pPr>
      <w:r w:rsidRPr="001347C0">
        <w:rPr>
          <w:rFonts w:ascii="Arial" w:hAnsi="Arial" w:cs="Arial"/>
        </w:rPr>
        <w:t xml:space="preserve">Resultados de la gestión de la Comisión de Búsqueda; </w:t>
      </w:r>
    </w:p>
    <w:p w:rsidR="001347C0" w:rsidRDefault="008419A3" w:rsidP="001347C0">
      <w:pPr>
        <w:pStyle w:val="Prrafodelista"/>
        <w:numPr>
          <w:ilvl w:val="0"/>
          <w:numId w:val="11"/>
        </w:numPr>
        <w:spacing w:after="0"/>
        <w:ind w:left="284" w:hanging="284"/>
        <w:jc w:val="both"/>
        <w:rPr>
          <w:rFonts w:ascii="Arial" w:hAnsi="Arial" w:cs="Arial"/>
        </w:rPr>
      </w:pPr>
      <w:r w:rsidRPr="001347C0">
        <w:rPr>
          <w:rFonts w:ascii="Arial" w:hAnsi="Arial" w:cs="Arial"/>
        </w:rPr>
        <w:t xml:space="preserve">Avance en la implementación y adecuado cumplimiento del Protocolo Homologado de Búsqueda a que se refiere el artículo 99 de la Ley General; </w:t>
      </w:r>
    </w:p>
    <w:p w:rsidR="001347C0" w:rsidRDefault="008419A3" w:rsidP="001347C0">
      <w:pPr>
        <w:pStyle w:val="Prrafodelista"/>
        <w:numPr>
          <w:ilvl w:val="0"/>
          <w:numId w:val="11"/>
        </w:numPr>
        <w:spacing w:after="0"/>
        <w:ind w:left="284" w:hanging="284"/>
        <w:jc w:val="both"/>
        <w:rPr>
          <w:rFonts w:ascii="Arial" w:hAnsi="Arial" w:cs="Arial"/>
        </w:rPr>
      </w:pPr>
      <w:r w:rsidRPr="001347C0">
        <w:rPr>
          <w:rFonts w:ascii="Arial" w:hAnsi="Arial" w:cs="Arial"/>
        </w:rPr>
        <w:t xml:space="preserve">Resultado de la evaluación del funcionamiento en la Ciudad de México del sistema al que se refiere el artículo 49, fracción II, de la Ley General; y </w:t>
      </w:r>
    </w:p>
    <w:p w:rsidR="001347C0" w:rsidRPr="001347C0" w:rsidRDefault="008419A3" w:rsidP="001347C0">
      <w:pPr>
        <w:pStyle w:val="Prrafodelista"/>
        <w:numPr>
          <w:ilvl w:val="0"/>
          <w:numId w:val="11"/>
        </w:numPr>
        <w:spacing w:after="0"/>
        <w:ind w:left="284" w:hanging="284"/>
        <w:jc w:val="both"/>
        <w:rPr>
          <w:rFonts w:ascii="Arial" w:hAnsi="Arial" w:cs="Arial"/>
        </w:rPr>
      </w:pPr>
      <w:r w:rsidRPr="001347C0">
        <w:rPr>
          <w:rFonts w:ascii="Arial" w:hAnsi="Arial" w:cs="Arial"/>
        </w:rPr>
        <w:t xml:space="preserve">Las demás que señalen los Reglamentos aplicables. </w:t>
      </w:r>
    </w:p>
    <w:p w:rsidR="001347C0" w:rsidRDefault="001347C0" w:rsidP="001347C0">
      <w:pPr>
        <w:spacing w:after="0"/>
        <w:jc w:val="both"/>
        <w:rPr>
          <w:rFonts w:ascii="Arial" w:hAnsi="Arial" w:cs="Arial"/>
        </w:rPr>
      </w:pPr>
    </w:p>
    <w:p w:rsidR="001347C0" w:rsidRDefault="008419A3" w:rsidP="001347C0">
      <w:pPr>
        <w:spacing w:after="0"/>
        <w:jc w:val="both"/>
        <w:rPr>
          <w:rFonts w:ascii="Arial" w:hAnsi="Arial" w:cs="Arial"/>
        </w:rPr>
      </w:pPr>
      <w:r w:rsidRPr="001347C0">
        <w:rPr>
          <w:rFonts w:ascii="Arial" w:hAnsi="Arial" w:cs="Arial"/>
          <w:b/>
        </w:rPr>
        <w:t>Artículo 30.</w:t>
      </w:r>
      <w:r w:rsidRPr="001347C0">
        <w:rPr>
          <w:rFonts w:ascii="Arial" w:hAnsi="Arial" w:cs="Arial"/>
        </w:rPr>
        <w:t xml:space="preserve"> El Consejo de Seguridad Ciudadana de la Ciudad de México, de conformidad con la legislación en materia de Seguridad Ciudadana aplicable, analizará los informes sobre los avances y resultados de la verificación y supervisión en la ejecución de los programas previstos en esta Ley, a fin de adoptar en coordinación con el Sistema de Búsqueda todas aquellas medidas y acciones que se requieran para su cumplimiento. </w:t>
      </w:r>
    </w:p>
    <w:p w:rsidR="001347C0" w:rsidRDefault="001347C0" w:rsidP="001347C0">
      <w:pPr>
        <w:spacing w:after="0"/>
        <w:jc w:val="both"/>
        <w:rPr>
          <w:rFonts w:ascii="Arial" w:hAnsi="Arial" w:cs="Arial"/>
        </w:rPr>
      </w:pPr>
    </w:p>
    <w:p w:rsidR="00735581" w:rsidRDefault="008419A3" w:rsidP="001347C0">
      <w:pPr>
        <w:spacing w:after="0"/>
        <w:jc w:val="both"/>
        <w:rPr>
          <w:rFonts w:ascii="Arial" w:hAnsi="Arial" w:cs="Arial"/>
        </w:rPr>
      </w:pPr>
      <w:r w:rsidRPr="001347C0">
        <w:rPr>
          <w:rFonts w:ascii="Arial" w:hAnsi="Arial" w:cs="Arial"/>
          <w:b/>
        </w:rPr>
        <w:t>Artículo 31.</w:t>
      </w:r>
      <w:r w:rsidRPr="001347C0">
        <w:rPr>
          <w:rFonts w:ascii="Arial" w:hAnsi="Arial" w:cs="Arial"/>
        </w:rPr>
        <w:t xml:space="preserve"> La Comisión de Búsqueda para realizar sus actividades, debe contar como mínimo con:</w:t>
      </w:r>
    </w:p>
    <w:p w:rsidR="00076CE9" w:rsidRDefault="00076CE9" w:rsidP="001347C0">
      <w:pPr>
        <w:spacing w:after="0"/>
        <w:jc w:val="both"/>
        <w:rPr>
          <w:rFonts w:ascii="Arial" w:hAnsi="Arial" w:cs="Arial"/>
        </w:rPr>
      </w:pPr>
    </w:p>
    <w:p w:rsidR="001347C0" w:rsidRDefault="008419A3" w:rsidP="001347C0">
      <w:pPr>
        <w:spacing w:after="0"/>
        <w:jc w:val="both"/>
        <w:rPr>
          <w:rFonts w:ascii="Arial" w:hAnsi="Arial" w:cs="Arial"/>
        </w:rPr>
      </w:pPr>
      <w:r w:rsidRPr="001347C0">
        <w:rPr>
          <w:rFonts w:ascii="Arial" w:hAnsi="Arial" w:cs="Arial"/>
        </w:rPr>
        <w:t xml:space="preserve"> </w:t>
      </w:r>
    </w:p>
    <w:p w:rsidR="001347C0" w:rsidRPr="001347C0" w:rsidRDefault="008419A3" w:rsidP="00735581">
      <w:pPr>
        <w:pStyle w:val="Prrafodelista"/>
        <w:numPr>
          <w:ilvl w:val="0"/>
          <w:numId w:val="12"/>
        </w:numPr>
        <w:spacing w:after="0"/>
        <w:ind w:left="426" w:hanging="426"/>
        <w:jc w:val="both"/>
        <w:rPr>
          <w:rFonts w:ascii="Arial" w:hAnsi="Arial" w:cs="Arial"/>
        </w:rPr>
      </w:pPr>
      <w:r w:rsidRPr="001347C0">
        <w:rPr>
          <w:rFonts w:ascii="Arial" w:hAnsi="Arial" w:cs="Arial"/>
        </w:rPr>
        <w:lastRenderedPageBreak/>
        <w:t xml:space="preserve">Área de búsqueda, cuyas funciones están previstas en el artículo 66 de la Ley General. Dicha área estará integrada por personas servidoras públicas especializadas en búsqueda de personas; </w:t>
      </w:r>
    </w:p>
    <w:p w:rsidR="001347C0" w:rsidRDefault="008419A3" w:rsidP="00735581">
      <w:pPr>
        <w:pStyle w:val="Prrafodelista"/>
        <w:numPr>
          <w:ilvl w:val="0"/>
          <w:numId w:val="12"/>
        </w:numPr>
        <w:spacing w:after="0"/>
        <w:ind w:left="426" w:hanging="426"/>
        <w:jc w:val="both"/>
        <w:rPr>
          <w:rFonts w:ascii="Arial" w:hAnsi="Arial" w:cs="Arial"/>
        </w:rPr>
      </w:pPr>
      <w:r w:rsidRPr="001347C0">
        <w:rPr>
          <w:rFonts w:ascii="Arial" w:hAnsi="Arial" w:cs="Arial"/>
        </w:rPr>
        <w:t xml:space="preserve">Área de Análisis de Contexto y Procesamiento de Información, la cual desempeñará, además de las funciones que la Ley General y otras disposiciones jurídicas prevean; </w:t>
      </w:r>
    </w:p>
    <w:p w:rsidR="001347C0" w:rsidRDefault="008419A3" w:rsidP="00735581">
      <w:pPr>
        <w:pStyle w:val="Prrafodelista"/>
        <w:numPr>
          <w:ilvl w:val="0"/>
          <w:numId w:val="12"/>
        </w:numPr>
        <w:spacing w:after="0"/>
        <w:ind w:left="426" w:hanging="426"/>
        <w:jc w:val="both"/>
        <w:rPr>
          <w:rFonts w:ascii="Arial" w:hAnsi="Arial" w:cs="Arial"/>
        </w:rPr>
      </w:pPr>
      <w:r w:rsidRPr="001347C0">
        <w:rPr>
          <w:rFonts w:ascii="Arial" w:hAnsi="Arial" w:cs="Arial"/>
        </w:rPr>
        <w:t xml:space="preserve">Área de Gestión, Vinculación y Atención a Familiares, la cual desempeñará, además de las funciones que la Ley General y otras disposiciones jurídicas le asignen; y </w:t>
      </w:r>
    </w:p>
    <w:p w:rsidR="001347C0" w:rsidRPr="001347C0" w:rsidRDefault="008419A3" w:rsidP="00735581">
      <w:pPr>
        <w:pStyle w:val="Prrafodelista"/>
        <w:numPr>
          <w:ilvl w:val="0"/>
          <w:numId w:val="12"/>
        </w:numPr>
        <w:spacing w:after="0"/>
        <w:ind w:left="426" w:hanging="426"/>
        <w:jc w:val="both"/>
        <w:rPr>
          <w:rFonts w:ascii="Arial" w:hAnsi="Arial" w:cs="Arial"/>
        </w:rPr>
      </w:pPr>
      <w:r w:rsidRPr="001347C0">
        <w:rPr>
          <w:rFonts w:ascii="Arial" w:hAnsi="Arial" w:cs="Arial"/>
        </w:rPr>
        <w:t xml:space="preserve">La estructura sustantiva y administrativa necesaria para el cumplimiento de sus funciones. </w:t>
      </w:r>
    </w:p>
    <w:p w:rsidR="001347C0" w:rsidRDefault="001347C0" w:rsidP="001347C0">
      <w:pPr>
        <w:spacing w:after="0"/>
        <w:jc w:val="both"/>
        <w:rPr>
          <w:rFonts w:ascii="Arial" w:hAnsi="Arial" w:cs="Arial"/>
        </w:rPr>
      </w:pPr>
    </w:p>
    <w:p w:rsidR="00930125" w:rsidRDefault="008419A3" w:rsidP="001347C0">
      <w:pPr>
        <w:spacing w:after="0"/>
        <w:jc w:val="both"/>
        <w:rPr>
          <w:rFonts w:ascii="Arial" w:hAnsi="Arial" w:cs="Arial"/>
        </w:rPr>
      </w:pPr>
      <w:r w:rsidRPr="001347C0">
        <w:rPr>
          <w:rFonts w:ascii="Arial" w:hAnsi="Arial" w:cs="Arial"/>
          <w:b/>
        </w:rPr>
        <w:t>Artículo 32.</w:t>
      </w:r>
      <w:r w:rsidRPr="001347C0">
        <w:rPr>
          <w:rFonts w:ascii="Arial" w:hAnsi="Arial" w:cs="Arial"/>
        </w:rPr>
        <w:t xml:space="preserve"> A efecto de determinar la ubicación de la Persona Desaparecida, las autoridades o instituciones, públicas o privadas, tienen la obligación de informar en tiempo real a través del mecanismo que para ello defina la Comisión de Búsqueda, el ingreso y egreso de las personas, así como de las personas no identificadas o de las cuales no se tenga la certeza de su identidad del ingreso y egreso a sus establecimientos o instituciones. Dicho mecanismo estará conformado con la información que se proporcione a través de las bases de datos o registros de Hospitales, clínicas, centros de atención psiquiátrica, centros de Desarrollo Integral para la Familia, centros de salud, centros de atención de adicciones y rehabilitación, todos ellos públicos o privados, además de los Centros de detención y reclusorios a cargo del sistema penitenciario de la Ciudad de México, los registros de los centros de detención administrativos de la Ciudad de México, los Servicios Médicos Forenses y banco de datos forenses, el Registro de Personas Fallecidas, Albergues públicos y privados, e instituciones de asistencia social, en términos de la Ley de Asistencia e Integración Social del Distrito Federal, Panteones o lugares en los que se depositan restos mortales o cadáveres, públicos y privados, identidad de personas y los demás registros y bases de datos que contengan información que pueda contribuir a la localización e identificación de las personas, en términos de las disposiciones jurídicas aplicables. </w:t>
      </w:r>
    </w:p>
    <w:p w:rsidR="00930125" w:rsidRDefault="008419A3" w:rsidP="001347C0">
      <w:pPr>
        <w:spacing w:after="0"/>
        <w:jc w:val="both"/>
        <w:rPr>
          <w:rFonts w:ascii="Arial" w:hAnsi="Arial" w:cs="Arial"/>
        </w:rPr>
      </w:pPr>
      <w:r w:rsidRPr="001347C0">
        <w:rPr>
          <w:rFonts w:ascii="Arial" w:hAnsi="Arial" w:cs="Arial"/>
        </w:rPr>
        <w:t xml:space="preserve">La Comisión de Búsqueda proporcionará asistencia a las autoridades o instituciones, públicas o privadas, para la implementación y operación de dicho mecanismo. </w:t>
      </w:r>
    </w:p>
    <w:p w:rsidR="00930125" w:rsidRDefault="00930125" w:rsidP="001347C0">
      <w:pPr>
        <w:spacing w:after="0"/>
        <w:jc w:val="both"/>
        <w:rPr>
          <w:rFonts w:ascii="Arial" w:hAnsi="Arial" w:cs="Arial"/>
        </w:rPr>
      </w:pPr>
    </w:p>
    <w:p w:rsidR="00930125" w:rsidRDefault="008419A3" w:rsidP="001347C0">
      <w:pPr>
        <w:spacing w:after="0"/>
        <w:jc w:val="both"/>
        <w:rPr>
          <w:rFonts w:ascii="Arial" w:hAnsi="Arial" w:cs="Arial"/>
        </w:rPr>
      </w:pPr>
      <w:r w:rsidRPr="00930125">
        <w:rPr>
          <w:rFonts w:ascii="Arial" w:hAnsi="Arial" w:cs="Arial"/>
          <w:b/>
        </w:rPr>
        <w:t>Artículo 33.-</w:t>
      </w:r>
      <w:r w:rsidRPr="001347C0">
        <w:rPr>
          <w:rFonts w:ascii="Arial" w:hAnsi="Arial" w:cs="Arial"/>
        </w:rPr>
        <w:t xml:space="preserve"> Los establecimientos que presten servicios de salud, los profesionales, técnicos y auxiliares de la salud, que realicen las actividades a que se refieren los Títulos décimo segundo y décimo cuarto de la Ley General de Salud, llevarán las estadísticas que les señalen la Secretaría de Salud Federal y Local, proporcionarán a éstas, a la Comisión de Búsqueda y a la Fiscalía Especializada, la información a la que hace referencia el artículo anterior, sin perjuicio de las obligaciones de suministrar la información que les señalen otras disposiciones legales. </w:t>
      </w:r>
    </w:p>
    <w:p w:rsidR="00930125" w:rsidRDefault="00930125" w:rsidP="001347C0">
      <w:pPr>
        <w:spacing w:after="0"/>
        <w:jc w:val="both"/>
        <w:rPr>
          <w:rFonts w:ascii="Arial" w:hAnsi="Arial" w:cs="Arial"/>
        </w:rPr>
      </w:pPr>
    </w:p>
    <w:p w:rsidR="00930125" w:rsidRPr="00930125" w:rsidRDefault="008419A3" w:rsidP="00930125">
      <w:pPr>
        <w:spacing w:after="0"/>
        <w:jc w:val="center"/>
        <w:rPr>
          <w:rFonts w:ascii="Arial" w:hAnsi="Arial" w:cs="Arial"/>
          <w:b/>
        </w:rPr>
      </w:pPr>
      <w:r w:rsidRPr="00930125">
        <w:rPr>
          <w:rFonts w:ascii="Arial" w:hAnsi="Arial" w:cs="Arial"/>
          <w:b/>
        </w:rPr>
        <w:t>CAPÍTULO TERCERO</w:t>
      </w:r>
    </w:p>
    <w:p w:rsidR="00930125" w:rsidRPr="00930125" w:rsidRDefault="008419A3" w:rsidP="00930125">
      <w:pPr>
        <w:spacing w:after="0"/>
        <w:jc w:val="center"/>
        <w:rPr>
          <w:rFonts w:ascii="Arial" w:hAnsi="Arial" w:cs="Arial"/>
          <w:b/>
        </w:rPr>
      </w:pPr>
      <w:r w:rsidRPr="00930125">
        <w:rPr>
          <w:rFonts w:ascii="Arial" w:hAnsi="Arial" w:cs="Arial"/>
          <w:b/>
        </w:rPr>
        <w:t>DEL CONSEJO CIUDADANO</w:t>
      </w:r>
    </w:p>
    <w:p w:rsidR="00930125" w:rsidRDefault="00930125" w:rsidP="001347C0">
      <w:pPr>
        <w:spacing w:after="0"/>
        <w:jc w:val="both"/>
        <w:rPr>
          <w:rFonts w:ascii="Arial" w:hAnsi="Arial" w:cs="Arial"/>
        </w:rPr>
      </w:pPr>
    </w:p>
    <w:p w:rsidR="00930125" w:rsidRDefault="008419A3" w:rsidP="001347C0">
      <w:pPr>
        <w:spacing w:after="0"/>
        <w:jc w:val="both"/>
        <w:rPr>
          <w:rFonts w:ascii="Arial" w:hAnsi="Arial" w:cs="Arial"/>
        </w:rPr>
      </w:pPr>
      <w:r w:rsidRPr="00930125">
        <w:rPr>
          <w:rFonts w:ascii="Arial" w:hAnsi="Arial" w:cs="Arial"/>
          <w:b/>
        </w:rPr>
        <w:t>Artículo 34.</w:t>
      </w:r>
      <w:r w:rsidRPr="001347C0">
        <w:rPr>
          <w:rFonts w:ascii="Arial" w:hAnsi="Arial" w:cs="Arial"/>
        </w:rPr>
        <w:t xml:space="preserve"> El Consejo Ciudadano es un órgano de consulta de la Comisión de Búsqueda, en materia de búsqueda de personas. </w:t>
      </w:r>
    </w:p>
    <w:p w:rsidR="00930125" w:rsidRDefault="00930125" w:rsidP="001347C0">
      <w:pPr>
        <w:spacing w:after="0"/>
        <w:jc w:val="both"/>
        <w:rPr>
          <w:rFonts w:ascii="Arial" w:hAnsi="Arial" w:cs="Arial"/>
        </w:rPr>
      </w:pPr>
    </w:p>
    <w:p w:rsidR="00930125" w:rsidRDefault="008419A3" w:rsidP="001347C0">
      <w:pPr>
        <w:spacing w:after="0"/>
        <w:jc w:val="both"/>
        <w:rPr>
          <w:rFonts w:ascii="Arial" w:hAnsi="Arial" w:cs="Arial"/>
        </w:rPr>
      </w:pPr>
      <w:r w:rsidRPr="00930125">
        <w:rPr>
          <w:rFonts w:ascii="Arial" w:hAnsi="Arial" w:cs="Arial"/>
          <w:b/>
        </w:rPr>
        <w:t>Artículo 35.</w:t>
      </w:r>
      <w:r w:rsidRPr="001347C0">
        <w:rPr>
          <w:rFonts w:ascii="Arial" w:hAnsi="Arial" w:cs="Arial"/>
        </w:rPr>
        <w:t xml:space="preserve"> El Consejo Ciudadano está integrado por: </w:t>
      </w:r>
    </w:p>
    <w:p w:rsidR="00930125" w:rsidRDefault="00930125" w:rsidP="001347C0">
      <w:pPr>
        <w:spacing w:after="0"/>
        <w:jc w:val="both"/>
        <w:rPr>
          <w:rFonts w:ascii="Arial" w:hAnsi="Arial" w:cs="Arial"/>
        </w:rPr>
      </w:pPr>
    </w:p>
    <w:p w:rsidR="00930125" w:rsidRDefault="008419A3" w:rsidP="001347C0">
      <w:pPr>
        <w:spacing w:after="0"/>
        <w:jc w:val="both"/>
        <w:rPr>
          <w:rFonts w:ascii="Arial" w:hAnsi="Arial" w:cs="Arial"/>
        </w:rPr>
      </w:pPr>
      <w:r w:rsidRPr="001347C0">
        <w:rPr>
          <w:rFonts w:ascii="Arial" w:hAnsi="Arial" w:cs="Arial"/>
        </w:rPr>
        <w:lastRenderedPageBreak/>
        <w:t xml:space="preserve">1. </w:t>
      </w:r>
      <w:r w:rsidR="00930125">
        <w:rPr>
          <w:rFonts w:ascii="Arial" w:hAnsi="Arial" w:cs="Arial"/>
        </w:rPr>
        <w:t xml:space="preserve"> </w:t>
      </w:r>
      <w:r w:rsidRPr="001347C0">
        <w:rPr>
          <w:rFonts w:ascii="Arial" w:hAnsi="Arial" w:cs="Arial"/>
        </w:rPr>
        <w:t xml:space="preserve">Cinco Familiares; </w:t>
      </w:r>
    </w:p>
    <w:p w:rsidR="00930125" w:rsidRDefault="008419A3" w:rsidP="00930125">
      <w:pPr>
        <w:spacing w:after="0"/>
        <w:ind w:left="284" w:hanging="284"/>
        <w:jc w:val="both"/>
        <w:rPr>
          <w:rFonts w:ascii="Arial" w:hAnsi="Arial" w:cs="Arial"/>
        </w:rPr>
      </w:pPr>
      <w:r w:rsidRPr="001347C0">
        <w:rPr>
          <w:rFonts w:ascii="Arial" w:hAnsi="Arial" w:cs="Arial"/>
        </w:rPr>
        <w:t xml:space="preserve">2. Cuatro especialistas de reconocido prestigio y con experiencia comprobable en la protección y defensa de los derechos humanos, la búsqueda de Personas Desaparecidas o en la investigación y persecución de los delitos previstos en la Ley General. Se garantizará que una de las personas especialistas siempre sea en materia forense, y </w:t>
      </w:r>
    </w:p>
    <w:p w:rsidR="00930125" w:rsidRDefault="008419A3" w:rsidP="00930125">
      <w:pPr>
        <w:spacing w:after="0"/>
        <w:ind w:left="284" w:hanging="284"/>
        <w:jc w:val="both"/>
        <w:rPr>
          <w:rFonts w:ascii="Arial" w:hAnsi="Arial" w:cs="Arial"/>
        </w:rPr>
      </w:pPr>
      <w:r w:rsidRPr="001347C0">
        <w:rPr>
          <w:rFonts w:ascii="Arial" w:hAnsi="Arial" w:cs="Arial"/>
        </w:rPr>
        <w:t xml:space="preserve">3. </w:t>
      </w:r>
      <w:r w:rsidR="00930125">
        <w:rPr>
          <w:rFonts w:ascii="Arial" w:hAnsi="Arial" w:cs="Arial"/>
        </w:rPr>
        <w:t xml:space="preserve"> </w:t>
      </w:r>
      <w:r w:rsidRPr="001347C0">
        <w:rPr>
          <w:rFonts w:ascii="Arial" w:hAnsi="Arial" w:cs="Arial"/>
        </w:rPr>
        <w:t xml:space="preserve">Cuatro representantes de organizaciones de la sociedad civil de defensa de víctimas y </w:t>
      </w:r>
      <w:r w:rsidR="00930125">
        <w:rPr>
          <w:rFonts w:ascii="Arial" w:hAnsi="Arial" w:cs="Arial"/>
        </w:rPr>
        <w:t xml:space="preserve">     </w:t>
      </w:r>
      <w:r w:rsidRPr="001347C0">
        <w:rPr>
          <w:rFonts w:ascii="Arial" w:hAnsi="Arial" w:cs="Arial"/>
        </w:rPr>
        <w:t xml:space="preserve">de derechos humanos materia de esta Ley. </w:t>
      </w:r>
    </w:p>
    <w:p w:rsidR="00930125" w:rsidRDefault="008419A3" w:rsidP="001347C0">
      <w:pPr>
        <w:spacing w:after="0"/>
        <w:jc w:val="both"/>
        <w:rPr>
          <w:rFonts w:ascii="Arial" w:hAnsi="Arial" w:cs="Arial"/>
        </w:rPr>
      </w:pPr>
      <w:r w:rsidRPr="001347C0">
        <w:rPr>
          <w:rFonts w:ascii="Arial" w:hAnsi="Arial" w:cs="Arial"/>
        </w:rPr>
        <w:t xml:space="preserve">Los integrantes a que se refieren las fracciones anteriores deben ser nombrados por el Congreso de la Ciudad de México a través de la Comisión de Atención Especial a Víctimas, previa consulta pública con las organizaciones de Familiares, de las organizaciones defensoras de víctimas y de los derechos humanos, de los grupos organizados de Víctimas y expertos en las materias de la Ley General. </w:t>
      </w:r>
    </w:p>
    <w:p w:rsidR="00930125" w:rsidRDefault="008419A3" w:rsidP="001347C0">
      <w:pPr>
        <w:spacing w:after="0"/>
        <w:jc w:val="both"/>
        <w:rPr>
          <w:rFonts w:ascii="Arial" w:hAnsi="Arial" w:cs="Arial"/>
        </w:rPr>
      </w:pPr>
      <w:r w:rsidRPr="001347C0">
        <w:rPr>
          <w:rFonts w:ascii="Arial" w:hAnsi="Arial" w:cs="Arial"/>
        </w:rPr>
        <w:t xml:space="preserve">La duración de su función será de tres años, sin posibilidad de reelección, y no deberán desempeñar ningún cargo en el servicio público. </w:t>
      </w:r>
    </w:p>
    <w:p w:rsidR="00930125" w:rsidRDefault="00930125" w:rsidP="001347C0">
      <w:pPr>
        <w:spacing w:after="0"/>
        <w:jc w:val="both"/>
        <w:rPr>
          <w:rFonts w:ascii="Arial" w:hAnsi="Arial" w:cs="Arial"/>
        </w:rPr>
      </w:pPr>
    </w:p>
    <w:p w:rsidR="00930125" w:rsidRDefault="008419A3" w:rsidP="001347C0">
      <w:pPr>
        <w:spacing w:after="0"/>
        <w:jc w:val="both"/>
        <w:rPr>
          <w:rFonts w:ascii="Arial" w:hAnsi="Arial" w:cs="Arial"/>
        </w:rPr>
      </w:pPr>
      <w:r w:rsidRPr="00930125">
        <w:rPr>
          <w:rFonts w:ascii="Arial" w:hAnsi="Arial" w:cs="Arial"/>
          <w:b/>
        </w:rPr>
        <w:t>Artículo 36.</w:t>
      </w:r>
      <w:r w:rsidRPr="001347C0">
        <w:rPr>
          <w:rFonts w:ascii="Arial" w:hAnsi="Arial" w:cs="Arial"/>
        </w:rPr>
        <w:t xml:space="preserve"> Las personas integrantes del Consejo Ciudadano ejercerán su función en forma honorífica, y no deben recibir emolumento o contraprestación económica alguna por su desempeño. Las personas integrantes del Consejo Ciudadano deben elegir a quien coordine los trabajos de sus sesiones, por mayoría de votos, quien durará en su encargo un año. El Consejo Ciudadano emitirá sus reglas de funcionamiento en las que determinará los requisitos y procedimientos para nombrar a su Secretario Técnico, la convocatoria a sus sesiones bimestrales y contenidos del orden del día de cada sesión. Las recomendaciones, propuestas y opiniones del Consejo Ciudadano deberán ser comunicadas a la Comisión de Búsqueda y a las autoridades del Sistema de Búsqueda y podrán ser consideradas para la toma de decisiones. La Secretaría de Gobierno de la Ciudad de México proveerá al Consejo Ciudadano de los recursos financieros, técnicos, de infraestructura y humanos necesarios para el desempeño de sus funciones. </w:t>
      </w:r>
    </w:p>
    <w:p w:rsidR="00930125" w:rsidRDefault="00930125" w:rsidP="001347C0">
      <w:pPr>
        <w:spacing w:after="0"/>
        <w:jc w:val="both"/>
        <w:rPr>
          <w:rFonts w:ascii="Arial" w:hAnsi="Arial" w:cs="Arial"/>
        </w:rPr>
      </w:pPr>
    </w:p>
    <w:p w:rsidR="00930125" w:rsidRDefault="008419A3" w:rsidP="001347C0">
      <w:pPr>
        <w:spacing w:after="0"/>
        <w:jc w:val="both"/>
        <w:rPr>
          <w:rFonts w:ascii="Arial" w:hAnsi="Arial" w:cs="Arial"/>
        </w:rPr>
      </w:pPr>
      <w:r w:rsidRPr="00930125">
        <w:rPr>
          <w:rFonts w:ascii="Arial" w:hAnsi="Arial" w:cs="Arial"/>
          <w:b/>
        </w:rPr>
        <w:t>Artículo 37.</w:t>
      </w:r>
      <w:r w:rsidRPr="001347C0">
        <w:rPr>
          <w:rFonts w:ascii="Arial" w:hAnsi="Arial" w:cs="Arial"/>
        </w:rPr>
        <w:t xml:space="preserve"> El Consejo Ciudadano tiene las funciones siguientes: </w:t>
      </w:r>
    </w:p>
    <w:p w:rsidR="00930125" w:rsidRDefault="00930125" w:rsidP="001347C0">
      <w:pPr>
        <w:spacing w:after="0"/>
        <w:jc w:val="both"/>
        <w:rPr>
          <w:rFonts w:ascii="Arial" w:hAnsi="Arial" w:cs="Arial"/>
        </w:rPr>
      </w:pPr>
    </w:p>
    <w:p w:rsidR="00930125" w:rsidRP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Proponer a la Comisión Búsqueda y a las autoridades del Sistema de Búsqueda acciones para acelerar o profundizar sus acciones, en el ámbito de sus competencias;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Proponer acciones a las instituciones que forman el Sistema de Búsqueda para ampliar sus capacidades, incluidos servicios periciales y forenses;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Proponer acciones para mejorar el funcionamiento de los programas, registros, bancos y herramientas materia de la Ley General y de esta Ley;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Proponer y, en su caso, acompañar las medidas de asistencia técnica para la búsqueda de personas;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Solicitar información a cualquier integrante de la Comisión de Búsqueda y del Sistema de Búsqueda, para el ejercicio de sus atribuciones, y hacer las recomendaciones pertinentes;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Acceder a la información estadística generada a través de las diversas herramientas con las que cuenta la Comisión de Búsqueda y las autoridades que integran el Sistema de Búsqueda para el ejercicio de sus atribuciones;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lastRenderedPageBreak/>
        <w:t xml:space="preserve">Contribuir en la promoción de las acciones, políticas públicas, programas y proyectos relacionados con el objeto de la Ley General y de esta Ley;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Dar vista a las autoridades competentes y órganos internos de control sobre las irregularidades en las actuaciones de las personas servidoras públicas relacionadas con la búsqueda e investigación de Personas Desaparecidas. Se le reconocerá interés legítimo dentro de las investigaciones para la determinación de responsabilidades de las personas servidoras públicas relacionadas con la búsqueda e investigación de Personas Desaparecidas en términos de las disposiciones jurídicas aplicables;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Emitir recomendaciones sobre la integración y operación de la Comisión de Búsqueda y el Sistema de Búsqueda;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Elaborar, aprobar y modificar la Guía de procedimientos del Comité, y </w:t>
      </w:r>
    </w:p>
    <w:p w:rsidR="00930125" w:rsidRDefault="008419A3" w:rsidP="00930125">
      <w:pPr>
        <w:pStyle w:val="Prrafodelista"/>
        <w:numPr>
          <w:ilvl w:val="0"/>
          <w:numId w:val="13"/>
        </w:numPr>
        <w:spacing w:after="0"/>
        <w:ind w:left="426" w:hanging="426"/>
        <w:jc w:val="both"/>
        <w:rPr>
          <w:rFonts w:ascii="Arial" w:hAnsi="Arial" w:cs="Arial"/>
        </w:rPr>
      </w:pPr>
      <w:r w:rsidRPr="00930125">
        <w:rPr>
          <w:rFonts w:ascii="Arial" w:hAnsi="Arial" w:cs="Arial"/>
        </w:rPr>
        <w:t xml:space="preserve">Las demás que señale el Reglamento. </w:t>
      </w:r>
    </w:p>
    <w:p w:rsidR="00930125" w:rsidRDefault="00930125" w:rsidP="00930125">
      <w:pPr>
        <w:spacing w:after="0"/>
        <w:jc w:val="both"/>
        <w:rPr>
          <w:rFonts w:ascii="Arial" w:hAnsi="Arial" w:cs="Arial"/>
        </w:rPr>
      </w:pPr>
    </w:p>
    <w:p w:rsidR="00930125" w:rsidRDefault="008419A3" w:rsidP="00930125">
      <w:pPr>
        <w:spacing w:after="0"/>
        <w:jc w:val="both"/>
        <w:rPr>
          <w:rFonts w:ascii="Arial" w:hAnsi="Arial" w:cs="Arial"/>
        </w:rPr>
      </w:pPr>
      <w:r w:rsidRPr="00930125">
        <w:rPr>
          <w:rFonts w:ascii="Arial" w:hAnsi="Arial" w:cs="Arial"/>
          <w:b/>
        </w:rPr>
        <w:t>Artículo 38.</w:t>
      </w:r>
      <w:r w:rsidRPr="00930125">
        <w:rPr>
          <w:rFonts w:ascii="Arial" w:hAnsi="Arial" w:cs="Arial"/>
        </w:rPr>
        <w:t xml:space="preserve"> Las decisiones que el Consejo Ciudadano adopte son públicas, en apego a la legislación de transparencia y protección de datos personales. </w:t>
      </w:r>
    </w:p>
    <w:p w:rsidR="00930125" w:rsidRDefault="00930125" w:rsidP="00930125">
      <w:pPr>
        <w:spacing w:after="0"/>
        <w:jc w:val="both"/>
        <w:rPr>
          <w:rFonts w:ascii="Arial" w:hAnsi="Arial" w:cs="Arial"/>
        </w:rPr>
      </w:pPr>
    </w:p>
    <w:p w:rsidR="00735165" w:rsidRDefault="008419A3" w:rsidP="00930125">
      <w:pPr>
        <w:spacing w:after="0"/>
        <w:jc w:val="both"/>
        <w:rPr>
          <w:rFonts w:ascii="Arial" w:hAnsi="Arial" w:cs="Arial"/>
        </w:rPr>
      </w:pPr>
      <w:r w:rsidRPr="00930125">
        <w:rPr>
          <w:rFonts w:ascii="Arial" w:hAnsi="Arial" w:cs="Arial"/>
          <w:b/>
        </w:rPr>
        <w:t>Artículo 39.</w:t>
      </w:r>
      <w:r w:rsidRPr="00930125">
        <w:rPr>
          <w:rFonts w:ascii="Arial" w:hAnsi="Arial" w:cs="Arial"/>
        </w:rPr>
        <w:t xml:space="preserve"> El Consejo Ciudadano integrará de entre sus miembros un Comité para la evaluación y seguimiento de las acciones emprendidas por la Comisión de Búsqueda, que tendrá las siguientes atribuciones:</w:t>
      </w:r>
    </w:p>
    <w:p w:rsidR="00735165" w:rsidRDefault="008419A3" w:rsidP="00930125">
      <w:pPr>
        <w:spacing w:after="0"/>
        <w:jc w:val="both"/>
        <w:rPr>
          <w:rFonts w:ascii="Arial" w:hAnsi="Arial" w:cs="Arial"/>
        </w:rPr>
      </w:pPr>
      <w:r w:rsidRPr="00930125">
        <w:rPr>
          <w:rFonts w:ascii="Arial" w:hAnsi="Arial" w:cs="Arial"/>
        </w:rPr>
        <w:t xml:space="preserve"> </w:t>
      </w:r>
    </w:p>
    <w:p w:rsidR="00735165" w:rsidRPr="00735165" w:rsidRDefault="008419A3" w:rsidP="00735165">
      <w:pPr>
        <w:pStyle w:val="Prrafodelista"/>
        <w:numPr>
          <w:ilvl w:val="0"/>
          <w:numId w:val="14"/>
        </w:numPr>
        <w:spacing w:after="0"/>
        <w:ind w:left="284" w:hanging="284"/>
        <w:jc w:val="both"/>
        <w:rPr>
          <w:rFonts w:ascii="Arial" w:hAnsi="Arial" w:cs="Arial"/>
        </w:rPr>
      </w:pPr>
      <w:r w:rsidRPr="00735165">
        <w:rPr>
          <w:rFonts w:ascii="Arial" w:hAnsi="Arial" w:cs="Arial"/>
        </w:rPr>
        <w:t xml:space="preserve">Solicitar información relacionada a los procedimientos de búsqueda y localización a la Comisión de Búsqueda; </w:t>
      </w:r>
    </w:p>
    <w:p w:rsidR="00735165" w:rsidRDefault="008419A3" w:rsidP="00735165">
      <w:pPr>
        <w:pStyle w:val="Prrafodelista"/>
        <w:numPr>
          <w:ilvl w:val="0"/>
          <w:numId w:val="14"/>
        </w:numPr>
        <w:spacing w:after="0"/>
        <w:ind w:left="284" w:hanging="284"/>
        <w:jc w:val="both"/>
        <w:rPr>
          <w:rFonts w:ascii="Arial" w:hAnsi="Arial" w:cs="Arial"/>
        </w:rPr>
      </w:pPr>
      <w:r w:rsidRPr="00735165">
        <w:rPr>
          <w:rFonts w:ascii="Arial" w:hAnsi="Arial" w:cs="Arial"/>
        </w:rPr>
        <w:t xml:space="preserve">Conocer y emitir recomendaciones sobre los criterios de idoneidad, convenios, lineamientos, programas y reglamentos que emita la Comisión de Búsqueda; </w:t>
      </w:r>
    </w:p>
    <w:p w:rsidR="00735165" w:rsidRDefault="008419A3" w:rsidP="00735165">
      <w:pPr>
        <w:pStyle w:val="Prrafodelista"/>
        <w:numPr>
          <w:ilvl w:val="0"/>
          <w:numId w:val="14"/>
        </w:numPr>
        <w:spacing w:after="0"/>
        <w:ind w:left="284" w:hanging="284"/>
        <w:jc w:val="both"/>
        <w:rPr>
          <w:rFonts w:ascii="Arial" w:hAnsi="Arial" w:cs="Arial"/>
        </w:rPr>
      </w:pPr>
      <w:r w:rsidRPr="00735165">
        <w:rPr>
          <w:rFonts w:ascii="Arial" w:hAnsi="Arial" w:cs="Arial"/>
        </w:rPr>
        <w:t xml:space="preserve">Dar seguimiento a la implementación en la Ciudad de México del Programa Nacional y del Programa de Búsqueda de la Ciudad de México y del Programa Nacional de Exhumaciones e Identificación Forense; </w:t>
      </w:r>
    </w:p>
    <w:p w:rsidR="00735165" w:rsidRDefault="008419A3" w:rsidP="00735165">
      <w:pPr>
        <w:pStyle w:val="Prrafodelista"/>
        <w:numPr>
          <w:ilvl w:val="0"/>
          <w:numId w:val="14"/>
        </w:numPr>
        <w:spacing w:after="0"/>
        <w:ind w:left="284" w:hanging="284"/>
        <w:jc w:val="both"/>
        <w:rPr>
          <w:rFonts w:ascii="Arial" w:hAnsi="Arial" w:cs="Arial"/>
        </w:rPr>
      </w:pPr>
      <w:r w:rsidRPr="00735165">
        <w:rPr>
          <w:rFonts w:ascii="Arial" w:hAnsi="Arial" w:cs="Arial"/>
        </w:rPr>
        <w:t xml:space="preserve">Contribuir, de acuerdo a lo establecido en la Ley General, la presente Ley, y disposiciones aplicables, a la participación directa de los Familiares en el ejercicio de sus atribuciones, y </w:t>
      </w:r>
    </w:p>
    <w:p w:rsidR="00735165" w:rsidRDefault="008419A3" w:rsidP="00735165">
      <w:pPr>
        <w:pStyle w:val="Prrafodelista"/>
        <w:numPr>
          <w:ilvl w:val="0"/>
          <w:numId w:val="14"/>
        </w:numPr>
        <w:spacing w:after="0"/>
        <w:ind w:left="284" w:hanging="284"/>
        <w:jc w:val="both"/>
        <w:rPr>
          <w:rFonts w:ascii="Arial" w:hAnsi="Arial" w:cs="Arial"/>
        </w:rPr>
      </w:pPr>
      <w:r w:rsidRPr="00735165">
        <w:rPr>
          <w:rFonts w:ascii="Arial" w:hAnsi="Arial" w:cs="Arial"/>
        </w:rPr>
        <w:t xml:space="preserve">Las demás que determine el Consejo Ciudadano, en el marco de sus atribuciones. </w:t>
      </w:r>
    </w:p>
    <w:p w:rsidR="00735165" w:rsidRDefault="00735165" w:rsidP="00735165">
      <w:pPr>
        <w:spacing w:after="0"/>
        <w:jc w:val="both"/>
        <w:rPr>
          <w:rFonts w:ascii="Arial" w:hAnsi="Arial" w:cs="Arial"/>
        </w:rPr>
      </w:pPr>
    </w:p>
    <w:p w:rsidR="00735165" w:rsidRPr="00735165" w:rsidRDefault="008419A3" w:rsidP="00735165">
      <w:pPr>
        <w:spacing w:after="0"/>
        <w:jc w:val="center"/>
        <w:rPr>
          <w:rFonts w:ascii="Arial" w:hAnsi="Arial" w:cs="Arial"/>
          <w:b/>
        </w:rPr>
      </w:pPr>
      <w:r w:rsidRPr="00735165">
        <w:rPr>
          <w:rFonts w:ascii="Arial" w:hAnsi="Arial" w:cs="Arial"/>
          <w:b/>
        </w:rPr>
        <w:t>CAPÍTULO CUARTO</w:t>
      </w:r>
    </w:p>
    <w:p w:rsidR="00735165" w:rsidRPr="00735165" w:rsidRDefault="008419A3" w:rsidP="00735165">
      <w:pPr>
        <w:spacing w:after="0"/>
        <w:jc w:val="center"/>
        <w:rPr>
          <w:rFonts w:ascii="Arial" w:hAnsi="Arial" w:cs="Arial"/>
          <w:b/>
        </w:rPr>
      </w:pPr>
      <w:r w:rsidRPr="00735165">
        <w:rPr>
          <w:rFonts w:ascii="Arial" w:hAnsi="Arial" w:cs="Arial"/>
          <w:b/>
        </w:rPr>
        <w:t>DE LOS GRUPOS DE BÚSQUEDA</w:t>
      </w:r>
    </w:p>
    <w:p w:rsidR="00735165" w:rsidRPr="00735165" w:rsidRDefault="00735165" w:rsidP="00735165">
      <w:pPr>
        <w:spacing w:after="0"/>
        <w:jc w:val="center"/>
        <w:rPr>
          <w:rFonts w:ascii="Arial" w:hAnsi="Arial" w:cs="Arial"/>
          <w:b/>
        </w:rPr>
      </w:pPr>
    </w:p>
    <w:p w:rsidR="00735165" w:rsidRDefault="008419A3" w:rsidP="00735165">
      <w:pPr>
        <w:spacing w:after="0"/>
        <w:jc w:val="both"/>
        <w:rPr>
          <w:rFonts w:ascii="Arial" w:hAnsi="Arial" w:cs="Arial"/>
        </w:rPr>
      </w:pPr>
      <w:r w:rsidRPr="00735165">
        <w:rPr>
          <w:rFonts w:ascii="Arial" w:hAnsi="Arial" w:cs="Arial"/>
          <w:b/>
        </w:rPr>
        <w:t>Artículo 40.</w:t>
      </w:r>
      <w:r w:rsidRPr="00735165">
        <w:rPr>
          <w:rFonts w:ascii="Arial" w:hAnsi="Arial" w:cs="Arial"/>
        </w:rPr>
        <w:t xml:space="preserve"> La Comisión de Búsqueda contará con, al menos, un Grupo de Búsqueda en cada demarcación territorial, integrado por personas servidoras públicas especializadas en la búsqueda, tanto del Gobierno de la Ciudad de México como de la Alcaldía respectiva.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rPr>
        <w:t xml:space="preserve">Con independencia de lo anterior, la Comisión de Búsqueda podrá auxiliarse por personas especializadas en búsqueda de personas, familiares, colectivos y organizaciones de la sociedad civil especializadas, así como por cuerpos policiales especializados que colaboren con las autoridades competentes, en términos de las disposiciones aplicables.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rPr>
        <w:lastRenderedPageBreak/>
        <w:t xml:space="preserve">Los cuerpos especializados, así como toda persona servidora pública que sea requerida, </w:t>
      </w:r>
      <w:proofErr w:type="gramStart"/>
      <w:r w:rsidRPr="00735165">
        <w:rPr>
          <w:rFonts w:ascii="Arial" w:hAnsi="Arial" w:cs="Arial"/>
        </w:rPr>
        <w:t>deberá</w:t>
      </w:r>
      <w:proofErr w:type="gramEnd"/>
      <w:r w:rsidRPr="00735165">
        <w:rPr>
          <w:rFonts w:ascii="Arial" w:hAnsi="Arial" w:cs="Arial"/>
        </w:rPr>
        <w:t xml:space="preserve"> colaborar con la Comisión de Búsqueda, en términos de las disposiciones legales aplicables.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b/>
        </w:rPr>
        <w:t>Artículo 41.</w:t>
      </w:r>
      <w:r w:rsidRPr="00735165">
        <w:rPr>
          <w:rFonts w:ascii="Arial" w:hAnsi="Arial" w:cs="Arial"/>
        </w:rPr>
        <w:t xml:space="preserve"> Los Grupos de Búsqueda, para el adecuado cumplimiento de sus acciones, tienen las siguientes atribuciones: </w:t>
      </w:r>
    </w:p>
    <w:p w:rsidR="00735165" w:rsidRDefault="00735165" w:rsidP="00735165">
      <w:pPr>
        <w:spacing w:after="0"/>
        <w:jc w:val="both"/>
        <w:rPr>
          <w:rFonts w:ascii="Arial" w:hAnsi="Arial" w:cs="Arial"/>
        </w:rPr>
      </w:pPr>
    </w:p>
    <w:p w:rsidR="00735165" w:rsidRPr="00735165" w:rsidRDefault="008419A3" w:rsidP="00735165">
      <w:pPr>
        <w:pStyle w:val="Prrafodelista"/>
        <w:numPr>
          <w:ilvl w:val="0"/>
          <w:numId w:val="15"/>
        </w:numPr>
        <w:spacing w:after="0"/>
        <w:ind w:left="284" w:hanging="284"/>
        <w:jc w:val="both"/>
        <w:rPr>
          <w:rFonts w:ascii="Arial" w:hAnsi="Arial" w:cs="Arial"/>
        </w:rPr>
      </w:pPr>
      <w:r w:rsidRPr="00735165">
        <w:rPr>
          <w:rFonts w:ascii="Arial" w:hAnsi="Arial" w:cs="Arial"/>
        </w:rPr>
        <w:t xml:space="preserve">Generar la metodología para la búsqueda inmediata considerando el Protocolo Homologado de Búsqueda y otros existentes; </w:t>
      </w:r>
    </w:p>
    <w:p w:rsidR="00735165" w:rsidRDefault="008419A3" w:rsidP="00735165">
      <w:pPr>
        <w:pStyle w:val="Prrafodelista"/>
        <w:numPr>
          <w:ilvl w:val="0"/>
          <w:numId w:val="15"/>
        </w:numPr>
        <w:spacing w:after="0"/>
        <w:ind w:left="284" w:hanging="284"/>
        <w:jc w:val="both"/>
        <w:rPr>
          <w:rFonts w:ascii="Arial" w:hAnsi="Arial" w:cs="Arial"/>
        </w:rPr>
      </w:pPr>
      <w:r w:rsidRPr="00735165">
        <w:rPr>
          <w:rFonts w:ascii="Arial" w:hAnsi="Arial" w:cs="Arial"/>
        </w:rPr>
        <w:t xml:space="preserve">Solicitar a la fiscalía competente que realice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Lo anterior, sin perjuicio del ejercicio directo de las facultades con que cuentan la Comisión de Búsqueda para realizar acciones relacionadas con la búsqueda de personas previstas en esta ley; </w:t>
      </w:r>
    </w:p>
    <w:p w:rsidR="00735165" w:rsidRDefault="008419A3" w:rsidP="00735165">
      <w:pPr>
        <w:pStyle w:val="Prrafodelista"/>
        <w:numPr>
          <w:ilvl w:val="0"/>
          <w:numId w:val="15"/>
        </w:numPr>
        <w:spacing w:after="0"/>
        <w:ind w:left="284" w:hanging="284"/>
        <w:jc w:val="both"/>
        <w:rPr>
          <w:rFonts w:ascii="Arial" w:hAnsi="Arial" w:cs="Arial"/>
        </w:rPr>
      </w:pPr>
      <w:r w:rsidRPr="00735165">
        <w:rPr>
          <w:rFonts w:ascii="Arial" w:hAnsi="Arial" w:cs="Arial"/>
        </w:rPr>
        <w:t xml:space="preserve">Implementar un mecanismo ágil y eficiente que coadyuve a la pronta localización de personas reportadas como desaparecidas y salvaguarde sus derechos humanos, y </w:t>
      </w:r>
    </w:p>
    <w:p w:rsidR="00735165" w:rsidRDefault="008419A3" w:rsidP="00735165">
      <w:pPr>
        <w:pStyle w:val="Prrafodelista"/>
        <w:numPr>
          <w:ilvl w:val="0"/>
          <w:numId w:val="15"/>
        </w:numPr>
        <w:spacing w:after="0"/>
        <w:ind w:left="284" w:hanging="284"/>
        <w:jc w:val="both"/>
        <w:rPr>
          <w:rFonts w:ascii="Arial" w:hAnsi="Arial" w:cs="Arial"/>
        </w:rPr>
      </w:pPr>
      <w:r w:rsidRPr="00735165">
        <w:rPr>
          <w:rFonts w:ascii="Arial" w:hAnsi="Arial" w:cs="Arial"/>
        </w:rPr>
        <w:t xml:space="preserve">Garantizar, en el ámbito de sus competencias, que se mantenga la cadena de custodia en el lugar de los hechos o hallazgo, así como en los que se encuentren o se tengan razones fundadas para creer que se encuentran cadáveres o restos humanos de Personas Desaparecidas.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b/>
        </w:rPr>
        <w:t>Artículo 42.</w:t>
      </w:r>
      <w:r w:rsidRPr="00735165">
        <w:rPr>
          <w:rFonts w:ascii="Arial" w:hAnsi="Arial" w:cs="Arial"/>
        </w:rPr>
        <w:t xml:space="preserve"> La Secretaria de Seguridad Ciudadana, en el ámbito de sus respectivas competencias, debe contar y garantizar la disponibilidad inmediata de personal especializado y capacitado en materia de búsqueda de personas. Dicho personal debe atender, de forma inmediata, las solicitudes de la Comisión de Búsqueda según corresponda.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rPr>
        <w:t xml:space="preserve">El personal al que se refiere el párrafo anterior, además de cumplir con la certificación respectiva, debe acreditar los criterios de idoneidad que emita la Comisión Nacional. </w:t>
      </w:r>
    </w:p>
    <w:p w:rsidR="00735165" w:rsidRDefault="00735165" w:rsidP="00735165">
      <w:pPr>
        <w:spacing w:after="0"/>
        <w:jc w:val="both"/>
        <w:rPr>
          <w:rFonts w:ascii="Arial" w:hAnsi="Arial" w:cs="Arial"/>
        </w:rPr>
      </w:pPr>
    </w:p>
    <w:p w:rsidR="00735165" w:rsidRPr="00735165" w:rsidRDefault="008419A3" w:rsidP="00735165">
      <w:pPr>
        <w:spacing w:after="0"/>
        <w:jc w:val="center"/>
        <w:rPr>
          <w:rFonts w:ascii="Arial" w:hAnsi="Arial" w:cs="Arial"/>
          <w:b/>
        </w:rPr>
      </w:pPr>
      <w:r w:rsidRPr="00735165">
        <w:rPr>
          <w:rFonts w:ascii="Arial" w:hAnsi="Arial" w:cs="Arial"/>
          <w:b/>
        </w:rPr>
        <w:t>CAPÍTULO QUINTO</w:t>
      </w:r>
    </w:p>
    <w:p w:rsidR="00735165" w:rsidRPr="00735165" w:rsidRDefault="008419A3" w:rsidP="00735165">
      <w:pPr>
        <w:spacing w:after="0"/>
        <w:jc w:val="center"/>
        <w:rPr>
          <w:rFonts w:ascii="Arial" w:hAnsi="Arial" w:cs="Arial"/>
          <w:b/>
        </w:rPr>
      </w:pPr>
      <w:r w:rsidRPr="00735165">
        <w:rPr>
          <w:rFonts w:ascii="Arial" w:hAnsi="Arial" w:cs="Arial"/>
          <w:b/>
        </w:rPr>
        <w:t>DE LA FISCALÍA ESPECIALIZADA</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b/>
        </w:rPr>
        <w:t>Artículo 43.</w:t>
      </w:r>
      <w:r w:rsidRPr="00735165">
        <w:rPr>
          <w:rFonts w:ascii="Arial" w:hAnsi="Arial" w:cs="Arial"/>
        </w:rPr>
        <w:t xml:space="preserve"> La Fiscalía General de Justicia de la Ciudad de México deberá contar con la Fiscalía Especializada para la investigación y persecución de los delitos de desaparición forzada de personas y desaparición cometida por particulares, la que deberá coordinarse interinstitucionalmente y dar impulso permanente a la búsqueda de Personas Desaparecidas.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rPr>
        <w:t xml:space="preserve">La Fiscalía Especializada a que se refiere el primer párrafo de este artículo debe contar con los recursos humanos, financieros, materiales y técnicos especializados y multidisciplinarios y una unidad de análisis de contexto que se requieran para su efectiva operación, entre los que deberá contar con personal sustantivo ministerial, policial, pericial y de apoyo psicosocial.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rPr>
        <w:lastRenderedPageBreak/>
        <w:t xml:space="preserve">Todas las autoridades, en el ámbito de sus competencias, están obligadas a colaborar de forma eficaz con la Fiscalía Especializada para el cumplimiento de la Ley.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b/>
        </w:rPr>
        <w:t>Artículo 44.</w:t>
      </w:r>
      <w:r w:rsidRPr="00735165">
        <w:rPr>
          <w:rFonts w:ascii="Arial" w:hAnsi="Arial" w:cs="Arial"/>
        </w:rPr>
        <w:t xml:space="preserve"> Las personas servidoras públicas que integren la Fiscalía Especializada deberán cumplir, como mínimo, los siguientes requisitos: </w:t>
      </w:r>
    </w:p>
    <w:p w:rsidR="00735165" w:rsidRDefault="00735165" w:rsidP="00735165">
      <w:pPr>
        <w:spacing w:after="0"/>
        <w:jc w:val="both"/>
        <w:rPr>
          <w:rFonts w:ascii="Arial" w:hAnsi="Arial" w:cs="Arial"/>
        </w:rPr>
      </w:pPr>
    </w:p>
    <w:p w:rsidR="00735165" w:rsidRPr="00735165" w:rsidRDefault="008419A3" w:rsidP="00735165">
      <w:pPr>
        <w:pStyle w:val="Prrafodelista"/>
        <w:numPr>
          <w:ilvl w:val="0"/>
          <w:numId w:val="16"/>
        </w:numPr>
        <w:spacing w:after="0"/>
        <w:ind w:left="284" w:hanging="284"/>
        <w:jc w:val="both"/>
        <w:rPr>
          <w:rFonts w:ascii="Arial" w:hAnsi="Arial" w:cs="Arial"/>
        </w:rPr>
      </w:pPr>
      <w:r w:rsidRPr="00735165">
        <w:rPr>
          <w:rFonts w:ascii="Arial" w:hAnsi="Arial" w:cs="Arial"/>
        </w:rPr>
        <w:t xml:space="preserve">Tener acreditados los requisitos de ingreso y permanencia de la institución respectiva, de conformidad con la legislación en materia de Seguridad Ciudadana y de Procuración de Justicia para la Ciudad de México; </w:t>
      </w:r>
    </w:p>
    <w:p w:rsidR="00735165" w:rsidRDefault="008419A3" w:rsidP="00735165">
      <w:pPr>
        <w:pStyle w:val="Prrafodelista"/>
        <w:numPr>
          <w:ilvl w:val="0"/>
          <w:numId w:val="16"/>
        </w:numPr>
        <w:spacing w:after="0"/>
        <w:ind w:left="284" w:hanging="284"/>
        <w:jc w:val="both"/>
        <w:rPr>
          <w:rFonts w:ascii="Arial" w:hAnsi="Arial" w:cs="Arial"/>
        </w:rPr>
      </w:pPr>
      <w:r w:rsidRPr="00735165">
        <w:rPr>
          <w:rFonts w:ascii="Arial" w:hAnsi="Arial" w:cs="Arial"/>
        </w:rPr>
        <w:t xml:space="preserve">Tener el perfil que establezca la Fiscalía General de Justicia, y </w:t>
      </w:r>
    </w:p>
    <w:p w:rsidR="00735165" w:rsidRDefault="008419A3" w:rsidP="00735165">
      <w:pPr>
        <w:pStyle w:val="Prrafodelista"/>
        <w:numPr>
          <w:ilvl w:val="0"/>
          <w:numId w:val="16"/>
        </w:numPr>
        <w:spacing w:after="0"/>
        <w:ind w:left="284" w:hanging="284"/>
        <w:jc w:val="both"/>
        <w:rPr>
          <w:rFonts w:ascii="Arial" w:hAnsi="Arial" w:cs="Arial"/>
        </w:rPr>
      </w:pPr>
      <w:r w:rsidRPr="00735165">
        <w:rPr>
          <w:rFonts w:ascii="Arial" w:hAnsi="Arial" w:cs="Arial"/>
        </w:rPr>
        <w:t xml:space="preserve">Acreditar los cursos de especialización, capacitación y de actualización que establezca la Fiscalía General de Justicia, según corresponda.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rPr>
        <w:t xml:space="preserve">La Fiscalía General de Justicia de la Ciudad de México debe capacitar, conforme a los más altos estándares internacionales, a las personas servidoras públicas adscritas a la Fiscalía General en materia de atención a víctimas, de derechos humanos, perspectiva de género, interés superior de la niñez, sensibilización y relevancia específica de la Desaparición de Personas, aplicación del Protocolo Homologado para la investigación, identificación forense, cadena de custodia, entre otros. De igual forma, podrán participar con las autoridades competentes, en la capacitación de las personas servidoras públicas conforme a los lineamientos que sobre la materia emita el Sistema de Búsqueda, en términos de la Ley General y de esta ley. </w:t>
      </w:r>
    </w:p>
    <w:p w:rsidR="00735165" w:rsidRDefault="00735165" w:rsidP="00735165">
      <w:pPr>
        <w:spacing w:after="0"/>
        <w:jc w:val="both"/>
        <w:rPr>
          <w:rFonts w:ascii="Arial" w:hAnsi="Arial" w:cs="Arial"/>
        </w:rPr>
      </w:pPr>
    </w:p>
    <w:p w:rsidR="00735165" w:rsidRDefault="008419A3" w:rsidP="00735165">
      <w:pPr>
        <w:spacing w:after="0"/>
        <w:jc w:val="both"/>
        <w:rPr>
          <w:rFonts w:ascii="Arial" w:hAnsi="Arial" w:cs="Arial"/>
        </w:rPr>
      </w:pPr>
      <w:r w:rsidRPr="00735165">
        <w:rPr>
          <w:rFonts w:ascii="Arial" w:hAnsi="Arial" w:cs="Arial"/>
        </w:rPr>
        <w:t>Artículo 45. La Fiscalía Especializada tiene, en el ámbito de su competencia, las atribuciones siguientes:</w:t>
      </w:r>
    </w:p>
    <w:p w:rsidR="00735165" w:rsidRDefault="008419A3" w:rsidP="00735165">
      <w:pPr>
        <w:spacing w:after="0"/>
        <w:jc w:val="both"/>
        <w:rPr>
          <w:rFonts w:ascii="Arial" w:hAnsi="Arial" w:cs="Arial"/>
        </w:rPr>
      </w:pPr>
      <w:r w:rsidRPr="00735165">
        <w:rPr>
          <w:rFonts w:ascii="Arial" w:hAnsi="Arial" w:cs="Arial"/>
        </w:rPr>
        <w:t xml:space="preserve"> </w:t>
      </w:r>
    </w:p>
    <w:p w:rsidR="00735165" w:rsidRP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Recibir las denuncias relacionadas con la probable comisión de hechos constitutivos de los delitos materia de la Ley General y de esta Ley e iniciar la carpeta de investigación correspondiente;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Mantener coordinación con la Comisión de Búsqueda para realizar todas las acciones relativas a la investigación y persecución de los delitos materia de la Ley General, conforme al Protocolo Homologado de Investigación y demás disposiciones aplicables;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Dar aviso de manera inmediata, a través del Registro correspondiente, a la Comisión de Búsqueda sobre el inicio de una investigación de los delitos materia de la Ley General, a fin de que se inicien las acciones correspondientes a la búsqueda; así como compartir la información relevante, de conformidad con el Protocolo Homologado de Investigación y demás disposiciones aplicables;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Mantener comunicación continua y permanente con la Comisión de Búsqueda, a fin de compartir información que pudiera contribuir en las acciones para la búsqueda y localización de personas, en términos de las disposiciones aplicables;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Informar de manera inmediata a la Comisión de Búsqueda, la localización o identificación de una Persona;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Solicitar directamente la localización geográfica en tiempo real o la entrega de los datos conservados, en los términos establecidos en el Código Nacional de Procedimientos Penales;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lastRenderedPageBreak/>
        <w:t xml:space="preserve">Solicitar a la autoridad judicial competente la autorización para ordenar la intervención de comunicaciones, en términos de las disposiciones aplicables;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Realizar y comunicar sin dilación todos aquellos actos que requieran de autorización judicial que previamente hayan sido solicitados por la Comisión que corresponda para la búsqueda y localización de una Persona Desaparecida;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Solicitar el apoyo policial a las autoridades competentes, para realizar las tareas de investigación en campo;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Recabar la información necesaria para la persecución e investigación de los delitos previstos en la Ley General;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Remitir la investigación y las actuaciones realizadas a las autoridades competentes cuando advierta la comisión de uno o varios delitos diferentes a los previstos en la Ley General;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Solicitar al Juez de Control competente las medidas cautelares que sean necesarias, de conformidad con el Código Nacional de Procedimientos Penales;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Solicitar la participación de la Comisión de Víctimas; así como a las instituciones y organizaciones de derechos humanos y de protección civil, en los términos de las disposiciones jurídicas aplicables;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Establecer mecanismos de cooperación destinados al intercambio de información y adiestramiento continuo de los servidores públicos especializados en la materia;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Localizar a las familias de las personas fallecidas identificadas no reclamadas, en coordinación con las instituciones correspondientes, para poder hacer la entrega digna y humana, de cadáveres o restos humanos, conforme a lo señalado por el Protocolo Homologado de Investigación y demás protocolos en la materia aplicables;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la Ley General, en términos de la Ley Nacional de Ejecución Penal;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Facilitar la participación de los Familiares en la investigación de los delitos previstos en la Ley General, incluido brindar información periódicamente a los Familiares sobre los avances en el proceso de la investigación y persecución de los delitos previstos en la Ley General en términos del Código Nacional de Procedimientos Penales;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Celebrar convenios de colaboración o cooperación, para el óptimo cumplimiento de las atribuciones que le corresponden de conformidad con la presente Ley;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Brindar la información que la Comisión de Búsqueda le solicite para mejorar la búsqueda de personas, en términos de lo que establezcan las disposiciones aplicables;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Brindar la información que la Comisión de Víctimas le solicite para mejorar la atención a las víctimas, en términos de lo que establezcan las disposiciones aplicables; </w:t>
      </w:r>
    </w:p>
    <w:p w:rsid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lastRenderedPageBreak/>
        <w:t xml:space="preserve">Brindar la información que el Consejo Ciudadano le solicite para el ejercicio de sus funciones, en términos de lo que establezcan las disposiciones aplicables; y </w:t>
      </w:r>
    </w:p>
    <w:p w:rsidR="00735165" w:rsidRPr="00735165" w:rsidRDefault="008419A3" w:rsidP="00540690">
      <w:pPr>
        <w:pStyle w:val="Prrafodelista"/>
        <w:numPr>
          <w:ilvl w:val="0"/>
          <w:numId w:val="17"/>
        </w:numPr>
        <w:spacing w:after="0"/>
        <w:ind w:left="567" w:hanging="567"/>
        <w:jc w:val="both"/>
        <w:rPr>
          <w:rFonts w:ascii="Arial" w:hAnsi="Arial" w:cs="Arial"/>
        </w:rPr>
      </w:pPr>
      <w:r w:rsidRPr="00735165">
        <w:rPr>
          <w:rFonts w:ascii="Arial" w:hAnsi="Arial" w:cs="Arial"/>
        </w:rPr>
        <w:t xml:space="preserve">Las demás que establezcan otras disposiciones jurídicas aplicables. </w:t>
      </w:r>
    </w:p>
    <w:p w:rsidR="00735165" w:rsidRDefault="00735165"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46.</w:t>
      </w:r>
      <w:r w:rsidRPr="00735165">
        <w:rPr>
          <w:rFonts w:ascii="Arial" w:hAnsi="Arial" w:cs="Arial"/>
        </w:rPr>
        <w:t xml:space="preserve"> La Fiscalía Especializada de la Fiscalía General de Justicia la Ciudad de México remitirá inmediatamente a la Fiscalía Especializada en Investigación de los Delitos de Desaparición Forzada de la Fiscalía General de la República los expedientes de los que conozcan cuando se actualicen los supuestos previstos en el artículo 24 de la Ley General, o iniciar inmediatamente la carpeta de investigación, cuando el asunto no esté contemplado expresamente como competencia de la Federación.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47.</w:t>
      </w:r>
      <w:r w:rsidRPr="00735165">
        <w:rPr>
          <w:rFonts w:ascii="Arial" w:hAnsi="Arial" w:cs="Arial"/>
        </w:rPr>
        <w:t xml:space="preserve"> La persona servidora pública que sea señalada como imputada por el delito de desaparición forzada de personas, y que por razón de su encargo o influencia pueda interferir u obstaculizar</w:t>
      </w:r>
      <w:r w:rsidR="00540690">
        <w:rPr>
          <w:rFonts w:ascii="Arial" w:hAnsi="Arial" w:cs="Arial"/>
        </w:rPr>
        <w:t xml:space="preserve"> las acciones de búsqueda o las</w:t>
      </w:r>
      <w:r w:rsidRPr="00735165">
        <w:rPr>
          <w:rFonts w:ascii="Arial" w:hAnsi="Arial" w:cs="Arial"/>
        </w:rPr>
        <w:t xml:space="preserve"> investigaciones, podrá ser sujeto de medidas cautelares como la suspensión temporal de su encargo, entre otras, por la autoridad jurisdiccional competente, de conformidad con lo establecido en el Código Nacional de Procedimientos Penales. Adicionalmente a lo previsto en el párrafo anterior, el superior jerárquico adoptará las medidas administrativas y adicionales necesarias para impedir que la persona servidora pública interfiera con las investigaciones.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48.</w:t>
      </w:r>
      <w:r w:rsidRPr="00735165">
        <w:rPr>
          <w:rFonts w:ascii="Arial" w:hAnsi="Arial" w:cs="Arial"/>
        </w:rPr>
        <w:t xml:space="preserve"> La Fiscalía Especializada deberá generar criterios y metodología específica para la investigación y persecución de los delitos de desaparición forzada de personas. En el caso de las desapariciones forzadas por motivos políticos de décadas pasadas, de conformidad con el Protocolo Homologado de Investigación, la Ley General y esta Ley, las Fiscalías Especializadas deberán emitir criterios y metodología específicos que deberán permitir realizar, al menos, lo siguiente: </w:t>
      </w:r>
    </w:p>
    <w:p w:rsidR="00540690" w:rsidRDefault="00540690" w:rsidP="00735165">
      <w:pPr>
        <w:spacing w:after="0"/>
        <w:jc w:val="both"/>
        <w:rPr>
          <w:rFonts w:ascii="Arial" w:hAnsi="Arial" w:cs="Arial"/>
        </w:rPr>
      </w:pPr>
    </w:p>
    <w:p w:rsidR="00540690" w:rsidRDefault="008419A3" w:rsidP="00540690">
      <w:pPr>
        <w:spacing w:after="0"/>
        <w:ind w:left="284" w:hanging="284"/>
        <w:jc w:val="both"/>
        <w:rPr>
          <w:rFonts w:ascii="Arial" w:hAnsi="Arial" w:cs="Arial"/>
        </w:rPr>
      </w:pPr>
      <w:r w:rsidRPr="00735165">
        <w:rPr>
          <w:rFonts w:ascii="Arial" w:hAnsi="Arial" w:cs="Arial"/>
        </w:rPr>
        <w:t>A) Los procedimientos de búsqueda permanente que se lleven a cabo para buscar personas en cualquier lugar donde se presuma pudieran estar privadas de libertad como son centros penitenciarios, centros clandestinos de detención, estaciones migratorias, centros de salud y cualquier otro lugar en donde se pueda presumir pueda estar la persona desaparecida;</w:t>
      </w:r>
    </w:p>
    <w:p w:rsidR="00540690" w:rsidRDefault="00540690" w:rsidP="00735165">
      <w:pPr>
        <w:spacing w:after="0"/>
        <w:jc w:val="both"/>
        <w:rPr>
          <w:rFonts w:ascii="Arial" w:hAnsi="Arial" w:cs="Arial"/>
        </w:rPr>
      </w:pPr>
    </w:p>
    <w:p w:rsidR="00540690" w:rsidRDefault="008419A3" w:rsidP="00540690">
      <w:pPr>
        <w:spacing w:after="0"/>
        <w:ind w:left="284" w:hanging="284"/>
        <w:jc w:val="both"/>
        <w:rPr>
          <w:rFonts w:ascii="Arial" w:hAnsi="Arial" w:cs="Arial"/>
        </w:rPr>
      </w:pPr>
      <w:r w:rsidRPr="00735165">
        <w:rPr>
          <w:rFonts w:ascii="Arial" w:hAnsi="Arial" w:cs="Arial"/>
        </w:rPr>
        <w:t xml:space="preserve">B) Cuando se sospeche que la víctima ha sido privada de la vida, realizar las diligencias pertinentes para la exhumación de los restos en los lugares que se presume pudieran estar, de acuerdo a los estándares internacionales, siendo derecho de los Familiares y demás víctimas indirectas solicitar la participación de peritos especializados independientes, en términos de las disposiciones legales aplicables. En la generación de los criterios y metodología específicos, se tomarán en cuenta las sentencias y resoluciones nacionales e internacionales en materia de búsqueda e investigación de los casos de desaparición forzada. </w:t>
      </w:r>
    </w:p>
    <w:p w:rsidR="00540690" w:rsidRPr="00540690" w:rsidRDefault="00540690" w:rsidP="00735165">
      <w:pPr>
        <w:spacing w:after="0"/>
        <w:jc w:val="both"/>
        <w:rPr>
          <w:rFonts w:ascii="Arial" w:hAnsi="Arial" w:cs="Arial"/>
          <w:b/>
        </w:rPr>
      </w:pPr>
    </w:p>
    <w:p w:rsidR="00540690" w:rsidRDefault="008419A3" w:rsidP="00735165">
      <w:pPr>
        <w:spacing w:after="0"/>
        <w:jc w:val="both"/>
        <w:rPr>
          <w:rFonts w:ascii="Arial" w:hAnsi="Arial" w:cs="Arial"/>
        </w:rPr>
      </w:pPr>
      <w:r w:rsidRPr="00540690">
        <w:rPr>
          <w:rFonts w:ascii="Arial" w:hAnsi="Arial" w:cs="Arial"/>
          <w:b/>
        </w:rPr>
        <w:t>Artículo 49.</w:t>
      </w:r>
      <w:r w:rsidRPr="00735165">
        <w:rPr>
          <w:rFonts w:ascii="Arial" w:hAnsi="Arial" w:cs="Arial"/>
        </w:rPr>
        <w:t xml:space="preserve"> La Fiscalía Especializada debe continuar sin interrupción la investigación de los delitos previstos en la Ley General, en términos de lo que establezca el Protocolo Homologado de Investigación y el Código Nacional de Procedimientos Penales.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lastRenderedPageBreak/>
        <w:t>Artículo 50.</w:t>
      </w:r>
      <w:r w:rsidRPr="00735165">
        <w:rPr>
          <w:rFonts w:ascii="Arial" w:hAnsi="Arial" w:cs="Arial"/>
        </w:rPr>
        <w:t xml:space="preserve"> Las autoridades de todos los órdenes de gobierno están obligadas a proporcionar, en el ámbito de su competencia, el auxilio e información que la Fiscalía Especializada les solicite para la investigación y persecución de los delitos previstos en la Ley General.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51.</w:t>
      </w:r>
      <w:r w:rsidRPr="00735165">
        <w:rPr>
          <w:rFonts w:ascii="Arial" w:hAnsi="Arial" w:cs="Arial"/>
        </w:rPr>
        <w:t xml:space="preserve"> Las personas físicas o jurídicas que cuenten con información que pueda contribuir a la investigación y persecución de los delitos previstos en la Ley General, están obligadas a proporcionarla a la Fiscalía Especializada directamente o a través de cualquier otro medio.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52.</w:t>
      </w:r>
      <w:r w:rsidRPr="00735165">
        <w:rPr>
          <w:rFonts w:ascii="Arial" w:hAnsi="Arial" w:cs="Arial"/>
        </w:rPr>
        <w:t xml:space="preserve"> La Fiscalía Especializada no puede condicionar la recepción de la información a que se refiere el párrafo anterior al cumplimiento de formalidad alguna. </w:t>
      </w:r>
    </w:p>
    <w:p w:rsidR="00540690" w:rsidRPr="00540690" w:rsidRDefault="00540690" w:rsidP="00540690">
      <w:pPr>
        <w:spacing w:after="0"/>
        <w:jc w:val="center"/>
        <w:rPr>
          <w:rFonts w:ascii="Arial" w:hAnsi="Arial" w:cs="Arial"/>
          <w:b/>
        </w:rPr>
      </w:pPr>
    </w:p>
    <w:p w:rsidR="00540690" w:rsidRPr="00540690" w:rsidRDefault="008419A3" w:rsidP="00540690">
      <w:pPr>
        <w:spacing w:after="0"/>
        <w:jc w:val="center"/>
        <w:rPr>
          <w:rFonts w:ascii="Arial" w:hAnsi="Arial" w:cs="Arial"/>
          <w:b/>
        </w:rPr>
      </w:pPr>
      <w:r w:rsidRPr="00540690">
        <w:rPr>
          <w:rFonts w:ascii="Arial" w:hAnsi="Arial" w:cs="Arial"/>
          <w:b/>
        </w:rPr>
        <w:t>CAPÍTULO SEXTO</w:t>
      </w:r>
    </w:p>
    <w:p w:rsidR="00540690" w:rsidRPr="00540690" w:rsidRDefault="008419A3" w:rsidP="00540690">
      <w:pPr>
        <w:spacing w:after="0"/>
        <w:jc w:val="center"/>
        <w:rPr>
          <w:rFonts w:ascii="Arial" w:hAnsi="Arial" w:cs="Arial"/>
          <w:b/>
        </w:rPr>
      </w:pPr>
      <w:r w:rsidRPr="00540690">
        <w:rPr>
          <w:rFonts w:ascii="Arial" w:hAnsi="Arial" w:cs="Arial"/>
          <w:b/>
        </w:rPr>
        <w:t>DE LA BÚSQUEDA DE PERSONAS</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53.</w:t>
      </w:r>
      <w:r w:rsidRPr="00735165">
        <w:rPr>
          <w:rFonts w:ascii="Arial" w:hAnsi="Arial" w:cs="Arial"/>
        </w:rPr>
        <w:t xml:space="preserve"> La búsqueda tendrá por objeto realizar todas las acciones y diligencias tendientes para dar con la suerte o el paradero de la persona hasta su localización, incluidas aquellas para identificar plenamente sus restos en caso de que estos hayan sido localizados.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735165">
        <w:rPr>
          <w:rFonts w:ascii="Arial" w:hAnsi="Arial" w:cs="Arial"/>
        </w:rPr>
        <w:t xml:space="preserve">La búsqueda a que se refieren la Ley General y la presente Ley se realizará de forma conjunta, coordinada y simultánea entre la Comisión de Búsqueda y la Comisión Nacional.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735165">
        <w:rPr>
          <w:rFonts w:ascii="Arial" w:hAnsi="Arial" w:cs="Arial"/>
        </w:rPr>
        <w:t xml:space="preserve">Los mecanismos de búsqueda deberán agotarse totalmente hasta que se determine la suerte o paradero de la persona. En coordinación con la Comisión Nacional, la Comisión de Búsqueda garantizará que los mecanismos se apliquen conforme a las circunstancias propias de cada caso, de conformidad con la Ley General, el Protocolo Homologado de Búsqueda y los lineamientos correspondientes. </w:t>
      </w:r>
    </w:p>
    <w:p w:rsidR="00540690" w:rsidRDefault="008419A3" w:rsidP="00735165">
      <w:pPr>
        <w:spacing w:after="0"/>
        <w:jc w:val="both"/>
        <w:rPr>
          <w:rFonts w:ascii="Arial" w:hAnsi="Arial" w:cs="Arial"/>
        </w:rPr>
      </w:pPr>
      <w:r w:rsidRPr="00735165">
        <w:rPr>
          <w:rFonts w:ascii="Arial" w:hAnsi="Arial" w:cs="Arial"/>
        </w:rPr>
        <w:t xml:space="preserve">Cualquier fiscalía o Ministerios Público tiene la obligación sin dilación de recibir las denuncias relacionadas con la probable comisión de hechos constitutivos de los delitos materia de la Ley General y de esta Ley y remitir de manera inmediata a la Fiscalía Especializada.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54.</w:t>
      </w:r>
      <w:r w:rsidRPr="00735165">
        <w:rPr>
          <w:rFonts w:ascii="Arial" w:hAnsi="Arial" w:cs="Arial"/>
        </w:rPr>
        <w:t xml:space="preserve"> Las acciones y procedimientos de búsqueda, localización e identificación de Personas Desaparecidas, deberán realizarse de conformidad con los Capítulos Sexto y Séptimo del Título Tercero de la Ley General, los Protocolos Homologados de Búsqueda e Investigación y los Lineamientos correspondientes.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735165">
        <w:rPr>
          <w:rFonts w:ascii="Arial" w:hAnsi="Arial" w:cs="Arial"/>
        </w:rPr>
        <w:t xml:space="preserve">La investigación y persecución de los delitos previstos por la Ley General se hará conforme a ésta y a los Protocolos a los que hace referencia el artículo 99 de la misma. </w:t>
      </w:r>
    </w:p>
    <w:p w:rsidR="00540690" w:rsidRDefault="00540690" w:rsidP="00735165">
      <w:pPr>
        <w:spacing w:after="0"/>
        <w:jc w:val="both"/>
        <w:rPr>
          <w:rFonts w:ascii="Arial" w:hAnsi="Arial" w:cs="Arial"/>
        </w:rPr>
      </w:pPr>
    </w:p>
    <w:p w:rsidR="00540690" w:rsidRPr="00540690" w:rsidRDefault="008419A3" w:rsidP="00540690">
      <w:pPr>
        <w:spacing w:after="0"/>
        <w:jc w:val="center"/>
        <w:rPr>
          <w:rFonts w:ascii="Arial" w:hAnsi="Arial" w:cs="Arial"/>
          <w:b/>
        </w:rPr>
      </w:pPr>
      <w:r w:rsidRPr="00540690">
        <w:rPr>
          <w:rFonts w:ascii="Arial" w:hAnsi="Arial" w:cs="Arial"/>
          <w:b/>
        </w:rPr>
        <w:t>CAPÍTULO SÉPTIMO</w:t>
      </w:r>
    </w:p>
    <w:p w:rsidR="00540690" w:rsidRPr="00540690" w:rsidRDefault="008419A3" w:rsidP="00540690">
      <w:pPr>
        <w:spacing w:after="0"/>
        <w:jc w:val="center"/>
        <w:rPr>
          <w:rFonts w:ascii="Arial" w:hAnsi="Arial" w:cs="Arial"/>
          <w:b/>
        </w:rPr>
      </w:pPr>
      <w:r w:rsidRPr="00540690">
        <w:rPr>
          <w:rFonts w:ascii="Arial" w:hAnsi="Arial" w:cs="Arial"/>
          <w:b/>
        </w:rPr>
        <w:t>DE LOS REGISTROS DE LA CIUDAD DE MÉXICO APARTADO PRIMERO</w:t>
      </w:r>
    </w:p>
    <w:p w:rsidR="00540690" w:rsidRPr="00540690" w:rsidRDefault="008419A3" w:rsidP="00540690">
      <w:pPr>
        <w:spacing w:after="0"/>
        <w:jc w:val="center"/>
        <w:rPr>
          <w:rFonts w:ascii="Arial" w:hAnsi="Arial" w:cs="Arial"/>
          <w:b/>
        </w:rPr>
      </w:pPr>
      <w:r w:rsidRPr="00540690">
        <w:rPr>
          <w:rFonts w:ascii="Arial" w:hAnsi="Arial" w:cs="Arial"/>
          <w:b/>
        </w:rPr>
        <w:t>DEL REGISTRO DE PERSONAS DESAPARECIDAS EN LA CIUDAD DE MÉXICO.</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lastRenderedPageBreak/>
        <w:t>Artículo 55.</w:t>
      </w:r>
      <w:r w:rsidRPr="00735165">
        <w:rPr>
          <w:rFonts w:ascii="Arial" w:hAnsi="Arial" w:cs="Arial"/>
        </w:rPr>
        <w:t xml:space="preserve"> El Registro es una herramienta de búsqueda e identificación que organiza y concentra la información sobre Personas Desaparecidas, con el objeto de proporcionar apoyo en las investigaciones para su búsqueda, localización e identificación; el Registro de Personas Desaparecidas se conforma con la información que recaban las autoridades de la Administración Pública Local y la Fiscalía General. El Registro contendrá un apartado de consulta accesible al público en general y dispondrá de espacios de buzón para recibir información que se proporcione por el público en general, respecto de Personas Desaparecidas.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56.</w:t>
      </w:r>
      <w:r w:rsidRPr="00735165">
        <w:rPr>
          <w:rFonts w:ascii="Arial" w:hAnsi="Arial" w:cs="Arial"/>
        </w:rPr>
        <w:t xml:space="preserve"> Corresponde a la Comisión de Búsqueda administrar, y coordinar la operación del Registro de Personas Desaparecidas. Es obligación de las autoridades de la Ciudad de México recabar la información para el Registro de Personas Desaparecidas y proporcionar dicha información a la Comisión de Búsqueda de manera inmediata, en términos de lo que establece esta Ley y su reglamento.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57.</w:t>
      </w:r>
      <w:r w:rsidRPr="00735165">
        <w:rPr>
          <w:rFonts w:ascii="Arial" w:hAnsi="Arial" w:cs="Arial"/>
        </w:rPr>
        <w:t xml:space="preserve"> El Registro de Personas Desaparecidas debe estar interconectado con las herramientas de búsqueda e identificación previstas en la Ley General y esta Ley y ser actualizado en tiempo real, mediante personal designado y capacitado para ello. La información deberá ser recabada de conformidad con el Protocolo Homologado de Búsqueda.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735165">
        <w:rPr>
          <w:rFonts w:ascii="Arial" w:hAnsi="Arial" w:cs="Arial"/>
        </w:rPr>
        <w:t xml:space="preserve">La Fiscalía Especializada competente debe actualizar el Registro de Personas Desaparecidas, indicando si la carpeta corresponde al delito de desaparición forzada de personas o desaparición cometida por particulares. Si de las investigaciones se desprende que se trata de un delito diferente a los previstos en la Ley General, así se hará constar en el Registro de Personas Desaparecidas actualizando el estado del folio, sin perjuicio de que continúe la investigación correspondiente.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735165">
        <w:rPr>
          <w:rFonts w:ascii="Arial" w:hAnsi="Arial" w:cs="Arial"/>
        </w:rPr>
        <w:t xml:space="preserve">Si la Persona Desaparecida ha sido encontrada viva o si fueron encontrados sus restos, se dará de baja del Registro de Personas Desaparecidas y se dejará constancia de ello, sin perjuicio del seguimiento de la investigación correspondiente.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58.</w:t>
      </w:r>
      <w:r w:rsidRPr="00735165">
        <w:rPr>
          <w:rFonts w:ascii="Arial" w:hAnsi="Arial" w:cs="Arial"/>
        </w:rPr>
        <w:t xml:space="preserve"> El Registro de Personas Desaparecidas debe contener como mínimo los campos establecidos en el artículo 106 de la Ley General. Cuando la autoridad competente genere un registro debe de asignar un folio único que deberá proporcionar a la persona que realizó el Reporte, Denuncia o Noticia. Asimismo, se debe incorporar toda la información novedosa que resulte de las diligencias de búsqueda o investigación.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59.</w:t>
      </w:r>
      <w:r w:rsidRPr="00735165">
        <w:rPr>
          <w:rFonts w:ascii="Arial" w:hAnsi="Arial" w:cs="Arial"/>
        </w:rPr>
        <w:t xml:space="preserve"> Los datos obtenidos inicialmente a través de la Denuncia, Reporte o Noticia deberán asentarse en el Registro de Personas Desaparecidas de manera inmediata. Los datos e información que no puedan ser asentados de forma inmediata o que por su naturaleza requieran de un procedimiento para su obtención previsto en los protocolos a que se refiere esta Ley, deberán ser recabados por personal debidamente capacitado. Asimismo, se deberán llevar a cabo una o más entrevistas con Familiares de la Persona Desaparecida, o con las víctimas indirectas, de conformidad con el protocolo homologado que corresponda, con el fin de obtener la información detallada sobre la persona. Una vez </w:t>
      </w:r>
      <w:r w:rsidRPr="00735165">
        <w:rPr>
          <w:rFonts w:ascii="Arial" w:hAnsi="Arial" w:cs="Arial"/>
        </w:rPr>
        <w:lastRenderedPageBreak/>
        <w:t xml:space="preserve">que se recabe la información deberá incorporarse inmediatamente al Registro de Personas Desaparecidas.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735165">
        <w:rPr>
          <w:rFonts w:ascii="Arial" w:hAnsi="Arial" w:cs="Arial"/>
        </w:rPr>
        <w:t xml:space="preserve">El personal que lleve a cabo las entrevistas para la obtención de datos forenses deberá ser capacitado en atención psicosocial. En caso de que la persona que denuncie o reporte la desaparición de una persona, desconozca información para su incorporación en el registro, se asentará en el reporte y no podrá negarse el levantamiento de su Reporte o Denuncia.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60.</w:t>
      </w:r>
      <w:r w:rsidRPr="00735165">
        <w:rPr>
          <w:rFonts w:ascii="Arial" w:hAnsi="Arial" w:cs="Arial"/>
        </w:rPr>
        <w:t xml:space="preserve"> Los datos personales contenidos en el Registro de Personas Desaparecidas deben ser utilizados con el fin de determinar la suerte o paradero de la Persona Desaparecida y esclarecer los hechos. Los Fam</w:t>
      </w:r>
      <w:r w:rsidR="00540690">
        <w:rPr>
          <w:rFonts w:ascii="Arial" w:hAnsi="Arial" w:cs="Arial"/>
        </w:rPr>
        <w:t>iliares que aporten información</w:t>
      </w:r>
      <w:r w:rsidRPr="00735165">
        <w:rPr>
          <w:rFonts w:ascii="Arial" w:hAnsi="Arial" w:cs="Arial"/>
        </w:rPr>
        <w:t xml:space="preserve"> para el Registro de Personas Desaparecidas tendrán el derecho a manifestar que dicha información sea utilizada exclusivamente para la búsqueda e identificación de la Persona Desaparecida. Los Familiares deberán ser informados sobre este derecho antes de proporcionar la información. De igual forma, podrán solicitar que no se haga pública la información de la Persona Desaparecida a que se refieren los incisos a) al g) de la fracción II del artículo 106 de la Ley General por motivos de seguridad.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735165">
        <w:rPr>
          <w:rFonts w:ascii="Arial" w:hAnsi="Arial" w:cs="Arial"/>
        </w:rPr>
        <w:t>Las muestras biológicas y perfiles genéticos únicamente podrán ser utilizados para la búsqueda e identificación de Personas Desaparecidas.</w:t>
      </w:r>
    </w:p>
    <w:p w:rsidR="00540690" w:rsidRDefault="008419A3" w:rsidP="00735165">
      <w:pPr>
        <w:spacing w:after="0"/>
        <w:jc w:val="both"/>
        <w:rPr>
          <w:rFonts w:ascii="Arial" w:hAnsi="Arial" w:cs="Arial"/>
        </w:rPr>
      </w:pPr>
      <w:r w:rsidRPr="00735165">
        <w:rPr>
          <w:rFonts w:ascii="Arial" w:hAnsi="Arial" w:cs="Arial"/>
        </w:rPr>
        <w:t xml:space="preserve"> </w:t>
      </w:r>
    </w:p>
    <w:p w:rsidR="00540690" w:rsidRDefault="008419A3" w:rsidP="00735165">
      <w:pPr>
        <w:spacing w:after="0"/>
        <w:jc w:val="both"/>
        <w:rPr>
          <w:rFonts w:ascii="Arial" w:hAnsi="Arial" w:cs="Arial"/>
        </w:rPr>
      </w:pPr>
      <w:r w:rsidRPr="00540690">
        <w:rPr>
          <w:rFonts w:ascii="Arial" w:hAnsi="Arial" w:cs="Arial"/>
          <w:b/>
        </w:rPr>
        <w:t>Artículo 61.</w:t>
      </w:r>
      <w:r w:rsidRPr="00735165">
        <w:rPr>
          <w:rFonts w:ascii="Arial" w:hAnsi="Arial" w:cs="Arial"/>
        </w:rPr>
        <w:t xml:space="preserve"> El Registro de Personas Desaparecidas puede ser consultado en su versión pública, a través de la página electrónica que para tal efecto establezca la Comisión de Búsqueda, de conformidad con lo que determine el protocolo respectivo y las disposiciones jurídicas aplicables en materia de transparencia y protección de datos personales. </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540690">
        <w:rPr>
          <w:rFonts w:ascii="Arial" w:hAnsi="Arial" w:cs="Arial"/>
          <w:b/>
        </w:rPr>
        <w:t>Artículo 62.</w:t>
      </w:r>
      <w:r w:rsidRPr="00735165">
        <w:rPr>
          <w:rFonts w:ascii="Arial" w:hAnsi="Arial" w:cs="Arial"/>
        </w:rPr>
        <w:t xml:space="preserve"> El Registro de Personas Desaparecidas deberá contener como mínimo los siguientes criterios de clasificación de Personas Localizadas:</w:t>
      </w:r>
    </w:p>
    <w:p w:rsidR="00540690" w:rsidRDefault="008419A3" w:rsidP="00735165">
      <w:pPr>
        <w:spacing w:after="0"/>
        <w:jc w:val="both"/>
        <w:rPr>
          <w:rFonts w:ascii="Arial" w:hAnsi="Arial" w:cs="Arial"/>
        </w:rPr>
      </w:pPr>
      <w:r w:rsidRPr="00735165">
        <w:rPr>
          <w:rFonts w:ascii="Arial" w:hAnsi="Arial" w:cs="Arial"/>
        </w:rPr>
        <w:t xml:space="preserve"> </w:t>
      </w:r>
    </w:p>
    <w:p w:rsidR="00540690" w:rsidRPr="00540690" w:rsidRDefault="008419A3" w:rsidP="00540690">
      <w:pPr>
        <w:pStyle w:val="Prrafodelista"/>
        <w:numPr>
          <w:ilvl w:val="0"/>
          <w:numId w:val="18"/>
        </w:numPr>
        <w:spacing w:after="0"/>
        <w:ind w:left="567" w:hanging="567"/>
        <w:jc w:val="both"/>
        <w:rPr>
          <w:rFonts w:ascii="Arial" w:hAnsi="Arial" w:cs="Arial"/>
        </w:rPr>
      </w:pPr>
      <w:r w:rsidRPr="00540690">
        <w:rPr>
          <w:rFonts w:ascii="Arial" w:hAnsi="Arial" w:cs="Arial"/>
        </w:rPr>
        <w:t xml:space="preserve">Persona localizada que no fue víctima de ningún delito; </w:t>
      </w:r>
    </w:p>
    <w:p w:rsidR="00540690" w:rsidRDefault="008419A3" w:rsidP="00540690">
      <w:pPr>
        <w:pStyle w:val="Prrafodelista"/>
        <w:numPr>
          <w:ilvl w:val="0"/>
          <w:numId w:val="18"/>
        </w:numPr>
        <w:spacing w:after="0"/>
        <w:ind w:left="567" w:hanging="567"/>
        <w:jc w:val="both"/>
        <w:rPr>
          <w:rFonts w:ascii="Arial" w:hAnsi="Arial" w:cs="Arial"/>
        </w:rPr>
      </w:pPr>
      <w:r w:rsidRPr="00540690">
        <w:rPr>
          <w:rFonts w:ascii="Arial" w:hAnsi="Arial" w:cs="Arial"/>
        </w:rPr>
        <w:t xml:space="preserve">Persona localizada víctima de un delito materia de la Ley General, y </w:t>
      </w:r>
    </w:p>
    <w:p w:rsidR="00540690" w:rsidRPr="00540690" w:rsidRDefault="008419A3" w:rsidP="00540690">
      <w:pPr>
        <w:pStyle w:val="Prrafodelista"/>
        <w:numPr>
          <w:ilvl w:val="0"/>
          <w:numId w:val="18"/>
        </w:numPr>
        <w:spacing w:after="0"/>
        <w:ind w:left="567" w:hanging="567"/>
        <w:jc w:val="both"/>
        <w:rPr>
          <w:rFonts w:ascii="Arial" w:hAnsi="Arial" w:cs="Arial"/>
        </w:rPr>
      </w:pPr>
      <w:r w:rsidRPr="00540690">
        <w:rPr>
          <w:rFonts w:ascii="Arial" w:hAnsi="Arial" w:cs="Arial"/>
        </w:rPr>
        <w:t xml:space="preserve">Persona localizada víctima de un delito diverso. </w:t>
      </w:r>
    </w:p>
    <w:p w:rsidR="00540690" w:rsidRDefault="00540690" w:rsidP="00735165">
      <w:pPr>
        <w:spacing w:after="0"/>
        <w:jc w:val="both"/>
        <w:rPr>
          <w:rFonts w:ascii="Arial" w:hAnsi="Arial" w:cs="Arial"/>
        </w:rPr>
      </w:pPr>
    </w:p>
    <w:p w:rsidR="00540690" w:rsidRPr="00B53ACA" w:rsidRDefault="008419A3" w:rsidP="00B53ACA">
      <w:pPr>
        <w:spacing w:after="0"/>
        <w:jc w:val="center"/>
        <w:rPr>
          <w:rFonts w:ascii="Arial" w:hAnsi="Arial" w:cs="Arial"/>
          <w:b/>
        </w:rPr>
      </w:pPr>
      <w:r w:rsidRPr="00B53ACA">
        <w:rPr>
          <w:rFonts w:ascii="Arial" w:hAnsi="Arial" w:cs="Arial"/>
          <w:b/>
        </w:rPr>
        <w:t>APARTADO SEGUNDO</w:t>
      </w:r>
    </w:p>
    <w:p w:rsidR="00540690" w:rsidRPr="00B53ACA" w:rsidRDefault="008419A3" w:rsidP="00B53ACA">
      <w:pPr>
        <w:spacing w:after="0"/>
        <w:jc w:val="center"/>
        <w:rPr>
          <w:rFonts w:ascii="Arial" w:hAnsi="Arial" w:cs="Arial"/>
          <w:b/>
        </w:rPr>
      </w:pPr>
      <w:r w:rsidRPr="00B53ACA">
        <w:rPr>
          <w:rFonts w:ascii="Arial" w:hAnsi="Arial" w:cs="Arial"/>
          <w:b/>
        </w:rPr>
        <w:t>DEL REGISTRO DE PERSONAS FALLECIDAS NO IDENTIFICADAS Y NO RECLAMADAS EN LA CIUDAD DE MÉXICO</w:t>
      </w:r>
    </w:p>
    <w:p w:rsidR="00540690" w:rsidRDefault="00540690" w:rsidP="00735165">
      <w:pPr>
        <w:spacing w:after="0"/>
        <w:jc w:val="both"/>
        <w:rPr>
          <w:rFonts w:ascii="Arial" w:hAnsi="Arial" w:cs="Arial"/>
        </w:rPr>
      </w:pPr>
    </w:p>
    <w:p w:rsidR="00540690" w:rsidRDefault="008419A3" w:rsidP="00735165">
      <w:pPr>
        <w:spacing w:after="0"/>
        <w:jc w:val="both"/>
        <w:rPr>
          <w:rFonts w:ascii="Arial" w:hAnsi="Arial" w:cs="Arial"/>
        </w:rPr>
      </w:pPr>
      <w:r w:rsidRPr="00B53ACA">
        <w:rPr>
          <w:rFonts w:ascii="Arial" w:hAnsi="Arial" w:cs="Arial"/>
          <w:b/>
        </w:rPr>
        <w:t>Artículo 63.</w:t>
      </w:r>
      <w:r w:rsidRPr="00735165">
        <w:rPr>
          <w:rFonts w:ascii="Arial" w:hAnsi="Arial" w:cs="Arial"/>
        </w:rPr>
        <w:t xml:space="preserve"> El Registro de Personas Fallecidas y No Identificadas es una herramienta de búsqueda e identificación. La información contenida se actualiza en tiempo real por parte de los servicios periciales o los servicios médicos forenses de la Ciudad de México, en cuanto se recabe la información, de conformidad con los lineamientos aplicables o el protocolo que corresponda. Para cumplir con sus Obligaciones de búsqueda, la Comisión de Búsqueda puede consultar en cualquier momento este registro. </w:t>
      </w:r>
    </w:p>
    <w:p w:rsidR="00540690" w:rsidRDefault="00540690"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lastRenderedPageBreak/>
        <w:t>Artículo 64.</w:t>
      </w:r>
      <w:r w:rsidRPr="00735165">
        <w:rPr>
          <w:rFonts w:ascii="Arial" w:hAnsi="Arial" w:cs="Arial"/>
        </w:rPr>
        <w:t xml:space="preserve"> El Registro de Personas Fallecidas No Identificadas y No Reclamadas se encuentra a cargo de la Fiscalía General, formará parte de los datos que se enviarán al Registro Nacional Personas Fallecidas No Identificadas y No Reclamadas, que contiene información sobre los datos forenses de los cadáveres o restos de personas no identificadas y no reclamadas, del lugar del hallazgo, el lugar de inhumación o destino final y demás información relevante para su posterior identificación.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735165">
        <w:rPr>
          <w:rFonts w:ascii="Arial" w:hAnsi="Arial" w:cs="Arial"/>
        </w:rPr>
        <w:t xml:space="preserve">El Registro de Personas Fallecidas y No Identificadas se integra con la información proporcionada por el Instituto de Ciencias Forenses y demás autoridades competentes. El objetivo de este Registro de Personas Fallecidas y No Identificadas es el de concentrar la información que permita la identificación de las personas fallecidas no identificadas y apoyar en la localización de los Familiares de personas fallecidas no reclamadas.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65.</w:t>
      </w:r>
      <w:r w:rsidRPr="00735165">
        <w:rPr>
          <w:rFonts w:ascii="Arial" w:hAnsi="Arial" w:cs="Arial"/>
        </w:rPr>
        <w:t xml:space="preserve"> El Registro de Personas Fallecidas deberá contener como mínimo los campos establecidos en el artículo 112 de la Ley General; una vez que se logra la identificación del cadáver o de los restos de la persona, la Fiscalía Especializada deberá notificar a los Familiares de la persona fallecida de acuerdo con el Protocolo Homologado de Investigación y los demás protocolos aplicables.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735165">
        <w:rPr>
          <w:rFonts w:ascii="Arial" w:hAnsi="Arial" w:cs="Arial"/>
        </w:rPr>
        <w:t xml:space="preserve">Las autoridades tendrán la obligación de identificar y localizar a los Familiares de la persona fallecida. En caso de que no se pueda identificar o localizar a algún familiar, la información contenida en este registro deberá enviarse al </w:t>
      </w:r>
      <w:proofErr w:type="spellStart"/>
      <w:r w:rsidRPr="00735165">
        <w:rPr>
          <w:rFonts w:ascii="Arial" w:hAnsi="Arial" w:cs="Arial"/>
        </w:rPr>
        <w:t>subregistro</w:t>
      </w:r>
      <w:proofErr w:type="spellEnd"/>
      <w:r w:rsidRPr="00735165">
        <w:rPr>
          <w:rFonts w:ascii="Arial" w:hAnsi="Arial" w:cs="Arial"/>
        </w:rPr>
        <w:t xml:space="preserve"> de personas identificadas no reclamadas, a fin de iniciar el proceso de localización de Familiares conforme al protocolo correspondiente. Una vez realizada la identificación positiva, la notificación a las familias y la aceptación de las familias del resultado o que se haya realizado el peritaje independiente solicitado, se podrán hacer las modificaciones respectivas al Registro de Personas Desaparecidas y cesar las acciones de búsqueda, sin perjuicio del derecho de los Familiares de interponer los recursos legales correspondientes para impugnar la identificación.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66.</w:t>
      </w:r>
      <w:r w:rsidRPr="00735165">
        <w:rPr>
          <w:rFonts w:ascii="Arial" w:hAnsi="Arial" w:cs="Arial"/>
        </w:rPr>
        <w:t xml:space="preserve"> El personal de servicios periciales y servicios médicos forenses deberá estar permanentemente capacitado y actualizado de conformidad con el protocolo que corresponda.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67.</w:t>
      </w:r>
      <w:r w:rsidRPr="00735165">
        <w:rPr>
          <w:rFonts w:ascii="Arial" w:hAnsi="Arial" w:cs="Arial"/>
        </w:rPr>
        <w:t xml:space="preserve"> La Comisión de Búsqueda, la Fiscalía Especializada y de los servicios periciales y servicios médicos forenses se encuentran obligados a realizar las acciones pertinentes para la verificación de una probable hipótesis de identificación a partir de la información contenida en los registros previstos en la Ley general y esta Ley, dejando constancia del resultado.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68.</w:t>
      </w:r>
      <w:r w:rsidRPr="00735165">
        <w:rPr>
          <w:rFonts w:ascii="Arial" w:hAnsi="Arial" w:cs="Arial"/>
        </w:rPr>
        <w:t xml:space="preserve"> La información contenida en el Registro de Personas Fallecidas y No Identificadas estará sujeta a las disposiciones en materia de protección de datos personales y se utilizará únicamente para lograr la identificación de las personas fallecidas. Los Familiares tendrán siempre el derecho de solicitar la información contenida en este registro a través de la Comisión de Búsqueda o la Fiscalía Especializada, de conformidad con las disposiciones legales aplicables.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lastRenderedPageBreak/>
        <w:t>Artículo 69.</w:t>
      </w:r>
      <w:r w:rsidRPr="00735165">
        <w:rPr>
          <w:rFonts w:ascii="Arial" w:hAnsi="Arial" w:cs="Arial"/>
        </w:rPr>
        <w:t xml:space="preserve"> El Registro de Personas Fallecidas y No Identificadas deberá contar con las herramientas tecnológicas necesarias para permitir la interrelación con otros registros, el resguardo y la confiabilidad de la información.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70.</w:t>
      </w:r>
      <w:r w:rsidRPr="00735165">
        <w:rPr>
          <w:rFonts w:ascii="Arial" w:hAnsi="Arial" w:cs="Arial"/>
        </w:rPr>
        <w:t xml:space="preserve"> Ninguna autoridad podrá ordenar la inhumación, en fosas comunes, de cadáveres o restos humanos sin identificar, antes de cumplir obligatoriamente con lo que establece el protocolo homologado aplicable. </w:t>
      </w:r>
    </w:p>
    <w:p w:rsidR="00B53ACA" w:rsidRDefault="00B53ACA" w:rsidP="00735165">
      <w:pPr>
        <w:spacing w:after="0"/>
        <w:jc w:val="both"/>
        <w:rPr>
          <w:rFonts w:ascii="Arial" w:hAnsi="Arial" w:cs="Arial"/>
        </w:rPr>
      </w:pPr>
    </w:p>
    <w:p w:rsidR="00B53ACA" w:rsidRPr="00B53ACA" w:rsidRDefault="008419A3" w:rsidP="00B53ACA">
      <w:pPr>
        <w:spacing w:after="0"/>
        <w:jc w:val="center"/>
        <w:rPr>
          <w:rFonts w:ascii="Arial" w:hAnsi="Arial" w:cs="Arial"/>
          <w:b/>
        </w:rPr>
      </w:pPr>
      <w:r w:rsidRPr="00B53ACA">
        <w:rPr>
          <w:rFonts w:ascii="Arial" w:hAnsi="Arial" w:cs="Arial"/>
          <w:b/>
        </w:rPr>
        <w:t>CAPÍTULO OCTAVO</w:t>
      </w:r>
    </w:p>
    <w:p w:rsidR="00B53ACA" w:rsidRPr="00B53ACA" w:rsidRDefault="008419A3" w:rsidP="00B53ACA">
      <w:pPr>
        <w:spacing w:after="0"/>
        <w:jc w:val="center"/>
        <w:rPr>
          <w:rFonts w:ascii="Arial" w:hAnsi="Arial" w:cs="Arial"/>
          <w:b/>
        </w:rPr>
      </w:pPr>
      <w:r w:rsidRPr="00B53ACA">
        <w:rPr>
          <w:rFonts w:ascii="Arial" w:hAnsi="Arial" w:cs="Arial"/>
          <w:b/>
        </w:rPr>
        <w:t>DE LA DISPOSICIÓN DE CADÁVERES DE PERSONAS</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71.</w:t>
      </w:r>
      <w:r w:rsidRPr="00735165">
        <w:rPr>
          <w:rFonts w:ascii="Arial" w:hAnsi="Arial" w:cs="Arial"/>
        </w:rPr>
        <w:t xml:space="preserve"> La Fiscalía Especializada deberá contar con un Registro de Fosas Comunes y de Fosas Clandestinas en la Ciudad de México que concentrará la información de las que existen en los cementerios y panteones de las dieciséis demarcaciones territoriales de la capital, así como de las Fosas Clandestinas que localicen en la entidad la Fiscalía General o la Fiscalía Especializada; que estará interconectado en tiempo real con el Registro Nacional de Fosas.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72.</w:t>
      </w:r>
      <w:r w:rsidRPr="00735165">
        <w:rPr>
          <w:rFonts w:ascii="Arial" w:hAnsi="Arial" w:cs="Arial"/>
        </w:rPr>
        <w:t xml:space="preserve"> Los servicios periciales y los servicios médicos forenses de la Fiscalía General deben capturar en el Registro de Personas Fallecidas, la información que recaben, de conformidad con la Ley General y el protocolo homologado. </w:t>
      </w:r>
    </w:p>
    <w:p w:rsidR="00B53ACA" w:rsidRDefault="008419A3" w:rsidP="00735165">
      <w:pPr>
        <w:spacing w:after="0"/>
        <w:jc w:val="both"/>
        <w:rPr>
          <w:rFonts w:ascii="Arial" w:hAnsi="Arial" w:cs="Arial"/>
        </w:rPr>
      </w:pPr>
      <w:r w:rsidRPr="00735165">
        <w:rPr>
          <w:rFonts w:ascii="Arial" w:hAnsi="Arial" w:cs="Arial"/>
        </w:rPr>
        <w:t xml:space="preserve">Los cadáveres o restos de personas cuya identidad se desconozca o no hayan sido reclamados no pueden ser incinerados, destruidos o desintegrados, ni disponerse de sus pertenencias. La Fiscalía General debe tener el registro del lugar donde sean colocados los cadáveres o restos de personas cuya identidad se desconozca o no hayan sido reclamados. </w:t>
      </w:r>
    </w:p>
    <w:p w:rsidR="00B53ACA" w:rsidRDefault="008419A3" w:rsidP="00735165">
      <w:pPr>
        <w:spacing w:after="0"/>
        <w:jc w:val="both"/>
        <w:rPr>
          <w:rFonts w:ascii="Arial" w:hAnsi="Arial" w:cs="Arial"/>
        </w:rPr>
      </w:pPr>
      <w:r w:rsidRPr="00735165">
        <w:rPr>
          <w:rFonts w:ascii="Arial" w:hAnsi="Arial" w:cs="Arial"/>
        </w:rPr>
        <w:t xml:space="preserve">Cuando las investigaciones revelen la identidad del cadáver o los restos de la persona, el agente del Ministerio Público competente autorizará que los Familiares dispongan de él y de sus pertenencias de manera inmediata, salvo que sean necesarios para continuar con las investigaciones o para el correcto desarrollo del proceso penal, en cuyo caso dictará las medidas correspondientes debidamente fundas y motivadas. </w:t>
      </w:r>
    </w:p>
    <w:p w:rsidR="00B53ACA" w:rsidRDefault="008419A3" w:rsidP="00735165">
      <w:pPr>
        <w:spacing w:after="0"/>
        <w:jc w:val="both"/>
        <w:rPr>
          <w:rFonts w:ascii="Arial" w:hAnsi="Arial" w:cs="Arial"/>
        </w:rPr>
      </w:pPr>
      <w:r w:rsidRPr="00735165">
        <w:rPr>
          <w:rFonts w:ascii="Arial" w:hAnsi="Arial" w:cs="Arial"/>
        </w:rPr>
        <w:t xml:space="preserve">En caso de emergencia sanitaria o desastres naturales, se adoptarán las medidas que establezcan la Secretaría de Salud Federal, la Secretaría de Salud y la Secretaría de Gestión Integral de Riesgos y Protección Civil, ambas de la Ciudad de México.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73.</w:t>
      </w:r>
      <w:r w:rsidRPr="00735165">
        <w:rPr>
          <w:rFonts w:ascii="Arial" w:hAnsi="Arial" w:cs="Arial"/>
        </w:rPr>
        <w:t xml:space="preserve"> Una vez recabadas las muestras necesarias para el ingreso en los Registros correspondientes de acuerdo a lo señalado por la Ley General, Ley General de Salud y esta Ley, la Fiscalía General, podrá autorizar la inhumación de un cadáver o resto humano no identificado. En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74.</w:t>
      </w:r>
      <w:r w:rsidRPr="00735165">
        <w:rPr>
          <w:rFonts w:ascii="Arial" w:hAnsi="Arial" w:cs="Arial"/>
        </w:rPr>
        <w:t xml:space="preserve"> La Fiscalía General deberá mantener comunicación permanente con el Instituto de Ciencias Forenses para organizar la trazabilidad y la localización de las personas fallecidas sin identificar en los términos señalados por la Ley General, La Ley </w:t>
      </w:r>
      <w:r w:rsidRPr="00735165">
        <w:rPr>
          <w:rFonts w:ascii="Arial" w:hAnsi="Arial" w:cs="Arial"/>
        </w:rPr>
        <w:lastRenderedPageBreak/>
        <w:t xml:space="preserve">General de Salud, esta Ley, la Ley de Víctimas, los protocolos y los lineamientos correspondientes.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75.</w:t>
      </w:r>
      <w:r w:rsidRPr="00735165">
        <w:rPr>
          <w:rFonts w:ascii="Arial" w:hAnsi="Arial" w:cs="Arial"/>
        </w:rPr>
        <w:t xml:space="preserve"> Todo propietario, encargado o titular de un hospital, clínica, centro o institución de salud, albergue, centro de atención psiquiátrica e institución de salud mental, sean públicos o privados, así como de los sistemas para el desarrollo integral para la familia, los juzgados cívicos territoriales, Centros de Sanciones Administrativas y de Integración Social y Centros de Atención a Víctimas tiene la obligación de informar en tiempo real a través del mecanismo que para ello defina la Fiscalía Especializada, el ingreso y egreso a dichos establecimientos o instituciones, de cadáveres, restos humanos de personas no identificadas o de las cuales no se tenga la certeza de su identidad. </w:t>
      </w:r>
    </w:p>
    <w:p w:rsidR="00B53ACA" w:rsidRDefault="00B53ACA" w:rsidP="00735165">
      <w:pPr>
        <w:spacing w:after="0"/>
        <w:jc w:val="both"/>
        <w:rPr>
          <w:rFonts w:ascii="Arial" w:hAnsi="Arial" w:cs="Arial"/>
        </w:rPr>
      </w:pPr>
    </w:p>
    <w:p w:rsidR="00B53ACA" w:rsidRDefault="008419A3" w:rsidP="00735165">
      <w:pPr>
        <w:spacing w:after="0"/>
        <w:jc w:val="both"/>
        <w:rPr>
          <w:rFonts w:ascii="Arial" w:hAnsi="Arial" w:cs="Arial"/>
        </w:rPr>
      </w:pPr>
      <w:r w:rsidRPr="00B53ACA">
        <w:rPr>
          <w:rFonts w:ascii="Arial" w:hAnsi="Arial" w:cs="Arial"/>
          <w:b/>
        </w:rPr>
        <w:t>Artículo 76.</w:t>
      </w:r>
      <w:r w:rsidRPr="00735165">
        <w:rPr>
          <w:rFonts w:ascii="Arial" w:hAnsi="Arial" w:cs="Arial"/>
        </w:rPr>
        <w:t xml:space="preserve"> El Ministerio Público de la Ciudad de México, deberá informar de inmediato a la Comisión de Búsqueda de la inhumación de los restos o el cadáver de una persona no identificada, de la cual no se tenga certeza de su identidad o no haya sido reclamada, en alguna de las fosas comunes de la Ciudad de México, remitiendo para tal efecto todos los antecedentes con los que cuente, así como todos los datos relacionados con el destino final del cadáver o de los restos humanos, incluyendo aquellos que permitan su inmediata localización y disposición. </w:t>
      </w:r>
    </w:p>
    <w:p w:rsidR="00B53ACA" w:rsidRDefault="00B53ACA" w:rsidP="00735165">
      <w:pPr>
        <w:spacing w:after="0"/>
        <w:jc w:val="both"/>
        <w:rPr>
          <w:rFonts w:ascii="Arial" w:hAnsi="Arial" w:cs="Arial"/>
        </w:rPr>
      </w:pPr>
    </w:p>
    <w:p w:rsidR="00480B6E" w:rsidRDefault="008419A3" w:rsidP="00480B6E">
      <w:pPr>
        <w:spacing w:after="0"/>
        <w:jc w:val="center"/>
        <w:rPr>
          <w:rFonts w:ascii="Arial" w:hAnsi="Arial" w:cs="Arial"/>
          <w:b/>
        </w:rPr>
      </w:pPr>
      <w:r w:rsidRPr="00480B6E">
        <w:rPr>
          <w:rFonts w:ascii="Arial" w:hAnsi="Arial" w:cs="Arial"/>
          <w:b/>
        </w:rPr>
        <w:t xml:space="preserve">CAPÍTULO NOVENO </w:t>
      </w:r>
    </w:p>
    <w:p w:rsidR="00B53ACA" w:rsidRPr="00480B6E" w:rsidRDefault="008419A3" w:rsidP="00480B6E">
      <w:pPr>
        <w:spacing w:after="0"/>
        <w:jc w:val="center"/>
        <w:rPr>
          <w:rFonts w:ascii="Arial" w:hAnsi="Arial" w:cs="Arial"/>
          <w:b/>
        </w:rPr>
      </w:pPr>
      <w:r w:rsidRPr="00480B6E">
        <w:rPr>
          <w:rFonts w:ascii="Arial" w:hAnsi="Arial" w:cs="Arial"/>
          <w:b/>
        </w:rPr>
        <w:t>DEL PROGRAMA DE BÚSQUEDA Y LOCALIZACIÓN DE LA CIUDAD DE MÉXICO</w:t>
      </w:r>
    </w:p>
    <w:p w:rsidR="00B53ACA" w:rsidRDefault="00B53ACA" w:rsidP="00735165">
      <w:pPr>
        <w:spacing w:after="0"/>
        <w:jc w:val="both"/>
        <w:rPr>
          <w:rFonts w:ascii="Arial" w:hAnsi="Arial" w:cs="Arial"/>
        </w:rPr>
      </w:pPr>
    </w:p>
    <w:p w:rsidR="00480B6E" w:rsidRDefault="008419A3" w:rsidP="00735165">
      <w:pPr>
        <w:spacing w:after="0"/>
        <w:jc w:val="both"/>
        <w:rPr>
          <w:rFonts w:ascii="Arial" w:hAnsi="Arial" w:cs="Arial"/>
        </w:rPr>
      </w:pPr>
      <w:r w:rsidRPr="00480B6E">
        <w:rPr>
          <w:rFonts w:ascii="Arial" w:hAnsi="Arial" w:cs="Arial"/>
          <w:b/>
        </w:rPr>
        <w:t>Artículo 77.</w:t>
      </w:r>
      <w:r w:rsidRPr="00735165">
        <w:rPr>
          <w:rFonts w:ascii="Arial" w:hAnsi="Arial" w:cs="Arial"/>
        </w:rPr>
        <w:t xml:space="preserve"> El Programa de Búsqueda y Localización de la Ciudad de México, a cargo de la Comisión de Búsqueda, deberá ajustarse a los lineamientos del Programa Nacional de Búsqueda y Localización y contener, como mínimo: </w:t>
      </w:r>
    </w:p>
    <w:p w:rsidR="00480B6E" w:rsidRDefault="00480B6E" w:rsidP="00735165">
      <w:pPr>
        <w:spacing w:after="0"/>
        <w:jc w:val="both"/>
        <w:rPr>
          <w:rFonts w:ascii="Arial" w:hAnsi="Arial" w:cs="Arial"/>
        </w:rPr>
      </w:pPr>
    </w:p>
    <w:p w:rsidR="00480B6E" w:rsidRP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Diagnóstico, línea de base e información metodológica sobre la elaboración del Programa;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El proceso y metodologías multidisciplinarias para la revisión sistemática y exhaustiva, por parte de las autoridades competentes, de averiguaciones previas, carpetas de investigación y otros documentos oficiales que contengan información sobre la desaparición y los posibles paraderos de personas;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Las metodologías y procesos para recopilar y sistematizar información de las diferentes fuentes disponibles y para su incorporación y procesamiento bases de datos o sistemas particulares para facilitar las labores de búsqueda y localización;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La identificación de tiempo y lugar de episodios críticos de desaparición de personas en cada una de las demarcaciones territoriales, la definición de los contextos de las desapariciones y las metodologías a emplearse para la búsqueda y localización en cada uno de esos contextos;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Las estrategias específicas a seguir con base en la información y el análisis de contexto, para la búsqueda de niñas, niños y adolescentes, mujeres, personas con discapacidad, personas mayores, personas extranjeras, personas migrantes, o cualquier otra persona en estado de vulnerabilidad.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Las instituciones que participarán en la implementación del Programa, estableciendo sus responsabilidades e indicadores específicos de gestión, proceso y resultado;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lastRenderedPageBreak/>
        <w:t xml:space="preserve">El método específico de análisis de contexto que contribuya en la búsqueda y localización de personas desaparecidas en episodios de violencia política del pasado, en términos de las disposiciones aplicables;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El proceso para la depuración y organización de la información contenida en el Registro de Personas Desaparecidas;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Los procesos, sistemas y mecanismos para la coordinación con el Programa Nacional de Búsqueda y Localización y el Programa Nacional de Exhumaciones e Identificación Forense;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Los mecanismos y modalidades que amplíen la participación familiares de manera individual o colectiva y organizaciones de la sociedad civil o personas acompañantes en los procesos de diseño, implementación, seguimiento y evaluación del Programa;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La evaluación de los recursos humanos y técnicos necesarios para su implementación;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El presupuesto asignado para la implementación y seguimiento del Programa; </w:t>
      </w:r>
    </w:p>
    <w:p w:rsid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Los objetivos del Programa y sus indicadores de gestión, proceso y resultados, determinando tiempos para su medición, y </w:t>
      </w:r>
    </w:p>
    <w:p w:rsidR="00480B6E" w:rsidRPr="00480B6E" w:rsidRDefault="008419A3" w:rsidP="00480B6E">
      <w:pPr>
        <w:pStyle w:val="Prrafodelista"/>
        <w:numPr>
          <w:ilvl w:val="0"/>
          <w:numId w:val="19"/>
        </w:numPr>
        <w:spacing w:after="0"/>
        <w:ind w:left="426" w:hanging="426"/>
        <w:jc w:val="both"/>
        <w:rPr>
          <w:rFonts w:ascii="Arial" w:hAnsi="Arial" w:cs="Arial"/>
        </w:rPr>
      </w:pPr>
      <w:r w:rsidRPr="00480B6E">
        <w:rPr>
          <w:rFonts w:ascii="Arial" w:hAnsi="Arial" w:cs="Arial"/>
        </w:rPr>
        <w:t xml:space="preserve">El cronograma de implementación del Programa, estableciendo acciones a corto, mediano y largo plazo </w:t>
      </w:r>
    </w:p>
    <w:p w:rsidR="00480B6E" w:rsidRDefault="00480B6E" w:rsidP="00735165">
      <w:pPr>
        <w:spacing w:after="0"/>
        <w:jc w:val="both"/>
        <w:rPr>
          <w:rFonts w:ascii="Arial" w:hAnsi="Arial" w:cs="Arial"/>
        </w:rPr>
      </w:pPr>
    </w:p>
    <w:p w:rsidR="00480B6E" w:rsidRPr="00480B6E" w:rsidRDefault="008419A3" w:rsidP="00480B6E">
      <w:pPr>
        <w:spacing w:after="0"/>
        <w:jc w:val="center"/>
        <w:rPr>
          <w:rFonts w:ascii="Arial" w:hAnsi="Arial" w:cs="Arial"/>
          <w:b/>
        </w:rPr>
      </w:pPr>
      <w:r w:rsidRPr="00480B6E">
        <w:rPr>
          <w:rFonts w:ascii="Arial" w:hAnsi="Arial" w:cs="Arial"/>
          <w:b/>
        </w:rPr>
        <w:t>CAPÍTULO DÉCIMO</w:t>
      </w:r>
    </w:p>
    <w:p w:rsidR="00480B6E" w:rsidRPr="00480B6E" w:rsidRDefault="008419A3" w:rsidP="00480B6E">
      <w:pPr>
        <w:spacing w:after="0"/>
        <w:jc w:val="center"/>
        <w:rPr>
          <w:rFonts w:ascii="Arial" w:hAnsi="Arial" w:cs="Arial"/>
          <w:b/>
        </w:rPr>
      </w:pPr>
      <w:r w:rsidRPr="00480B6E">
        <w:rPr>
          <w:rFonts w:ascii="Arial" w:hAnsi="Arial" w:cs="Arial"/>
          <w:b/>
        </w:rPr>
        <w:t>DEL PROGRAMA NACIONAL DE EXHUMACIONES E IDENTIFICACIÓN FORENSE</w:t>
      </w:r>
    </w:p>
    <w:p w:rsidR="00480B6E" w:rsidRDefault="00480B6E" w:rsidP="00735165">
      <w:pPr>
        <w:spacing w:after="0"/>
        <w:jc w:val="both"/>
        <w:rPr>
          <w:rFonts w:ascii="Arial" w:hAnsi="Arial" w:cs="Arial"/>
        </w:rPr>
      </w:pPr>
    </w:p>
    <w:p w:rsidR="00480B6E" w:rsidRDefault="008419A3" w:rsidP="00735165">
      <w:pPr>
        <w:spacing w:after="0"/>
        <w:jc w:val="both"/>
        <w:rPr>
          <w:rFonts w:ascii="Arial" w:hAnsi="Arial" w:cs="Arial"/>
        </w:rPr>
      </w:pPr>
      <w:r w:rsidRPr="00480B6E">
        <w:rPr>
          <w:rFonts w:ascii="Arial" w:hAnsi="Arial" w:cs="Arial"/>
          <w:b/>
        </w:rPr>
        <w:t>Artículo 78.</w:t>
      </w:r>
      <w:r w:rsidRPr="00735165">
        <w:rPr>
          <w:rFonts w:ascii="Arial" w:hAnsi="Arial" w:cs="Arial"/>
        </w:rPr>
        <w:t xml:space="preserve"> Las autoridades encargadas de la búsqueda y la investigación, en los términos señalados por la Ley General y esta Ley, deberán implementar y ejecutar las acciones contempladas para la Ciudad de México por el Programa Nacional de Búsqueda y el Programa Nacional de Exhumaciones e Identificación Forense. Dichas autoridades estarán obligadas a procesar y proporcionar la información solicitada por la Comisión Nacional de Búsqueda y la Fiscalía Especializada de la Fiscalía General de República para la elaboración de los programas nacionales. Asimismo, están obligadas a colaborar con dichas autoridades para realizar las acciones que resulten necesarias en la elaboración de los programas. </w:t>
      </w:r>
    </w:p>
    <w:p w:rsidR="00480B6E" w:rsidRDefault="00480B6E" w:rsidP="00735165">
      <w:pPr>
        <w:spacing w:after="0"/>
        <w:jc w:val="both"/>
        <w:rPr>
          <w:rFonts w:ascii="Arial" w:hAnsi="Arial" w:cs="Arial"/>
        </w:rPr>
      </w:pPr>
    </w:p>
    <w:p w:rsidR="00480B6E" w:rsidRPr="00480B6E" w:rsidRDefault="008419A3" w:rsidP="00480B6E">
      <w:pPr>
        <w:spacing w:after="0"/>
        <w:jc w:val="center"/>
        <w:rPr>
          <w:rFonts w:ascii="Arial" w:hAnsi="Arial" w:cs="Arial"/>
          <w:b/>
        </w:rPr>
      </w:pPr>
      <w:r w:rsidRPr="00480B6E">
        <w:rPr>
          <w:rFonts w:ascii="Arial" w:hAnsi="Arial" w:cs="Arial"/>
          <w:b/>
        </w:rPr>
        <w:t>TÍTULO CUARTO</w:t>
      </w:r>
    </w:p>
    <w:p w:rsidR="00480B6E" w:rsidRPr="00480B6E" w:rsidRDefault="008419A3" w:rsidP="00480B6E">
      <w:pPr>
        <w:spacing w:after="0"/>
        <w:jc w:val="center"/>
        <w:rPr>
          <w:rFonts w:ascii="Arial" w:hAnsi="Arial" w:cs="Arial"/>
          <w:b/>
        </w:rPr>
      </w:pPr>
      <w:r w:rsidRPr="00480B6E">
        <w:rPr>
          <w:rFonts w:ascii="Arial" w:hAnsi="Arial" w:cs="Arial"/>
          <w:b/>
        </w:rPr>
        <w:t>DE LOS DERECHOS DE LAS VÍCTIMAS</w:t>
      </w:r>
    </w:p>
    <w:p w:rsidR="00480B6E" w:rsidRPr="00480B6E" w:rsidRDefault="00480B6E" w:rsidP="00480B6E">
      <w:pPr>
        <w:spacing w:after="0"/>
        <w:jc w:val="center"/>
        <w:rPr>
          <w:rFonts w:ascii="Arial" w:hAnsi="Arial" w:cs="Arial"/>
          <w:b/>
        </w:rPr>
      </w:pPr>
    </w:p>
    <w:p w:rsidR="00480B6E" w:rsidRPr="00480B6E" w:rsidRDefault="008419A3" w:rsidP="00480B6E">
      <w:pPr>
        <w:spacing w:after="0"/>
        <w:jc w:val="center"/>
        <w:rPr>
          <w:rFonts w:ascii="Arial" w:hAnsi="Arial" w:cs="Arial"/>
          <w:b/>
        </w:rPr>
      </w:pPr>
      <w:r w:rsidRPr="00480B6E">
        <w:rPr>
          <w:rFonts w:ascii="Arial" w:hAnsi="Arial" w:cs="Arial"/>
          <w:b/>
        </w:rPr>
        <w:t>CAPÍTULO PRIMERO</w:t>
      </w:r>
    </w:p>
    <w:p w:rsidR="00480B6E" w:rsidRPr="00480B6E" w:rsidRDefault="008419A3" w:rsidP="00480B6E">
      <w:pPr>
        <w:spacing w:after="0"/>
        <w:jc w:val="center"/>
        <w:rPr>
          <w:rFonts w:ascii="Arial" w:hAnsi="Arial" w:cs="Arial"/>
          <w:b/>
        </w:rPr>
      </w:pPr>
      <w:r w:rsidRPr="00480B6E">
        <w:rPr>
          <w:rFonts w:ascii="Arial" w:hAnsi="Arial" w:cs="Arial"/>
          <w:b/>
        </w:rPr>
        <w:t>DISPOSICIONES GENERALES</w:t>
      </w:r>
    </w:p>
    <w:p w:rsidR="00480B6E" w:rsidRDefault="00480B6E" w:rsidP="00735165">
      <w:pPr>
        <w:spacing w:after="0"/>
        <w:jc w:val="both"/>
        <w:rPr>
          <w:rFonts w:ascii="Arial" w:hAnsi="Arial" w:cs="Arial"/>
        </w:rPr>
      </w:pPr>
    </w:p>
    <w:p w:rsidR="00480B6E" w:rsidRDefault="008419A3" w:rsidP="00735165">
      <w:pPr>
        <w:spacing w:after="0"/>
        <w:jc w:val="both"/>
        <w:rPr>
          <w:rFonts w:ascii="Arial" w:hAnsi="Arial" w:cs="Arial"/>
        </w:rPr>
      </w:pPr>
      <w:r w:rsidRPr="00480B6E">
        <w:rPr>
          <w:rFonts w:ascii="Arial" w:hAnsi="Arial" w:cs="Arial"/>
          <w:b/>
        </w:rPr>
        <w:t>Artículo 79.</w:t>
      </w:r>
      <w:r w:rsidRPr="00735165">
        <w:rPr>
          <w:rFonts w:ascii="Arial" w:hAnsi="Arial" w:cs="Arial"/>
        </w:rPr>
        <w:t xml:space="preserve"> La Comisión de Víctimas debe proporcionar, en el ámbito de sus atribuciones, medidas de ayuda, asistencia y atención, por sí mismas o en coordinación con otras instituciones competentes, en los términos del presente Título, y de la Ley de Víctimas. </w:t>
      </w:r>
    </w:p>
    <w:p w:rsidR="00480B6E" w:rsidRDefault="00480B6E" w:rsidP="00735165">
      <w:pPr>
        <w:spacing w:after="0"/>
        <w:jc w:val="both"/>
        <w:rPr>
          <w:rFonts w:ascii="Arial" w:hAnsi="Arial" w:cs="Arial"/>
        </w:rPr>
      </w:pPr>
    </w:p>
    <w:p w:rsidR="00480B6E" w:rsidRDefault="008419A3" w:rsidP="00735165">
      <w:pPr>
        <w:spacing w:after="0"/>
        <w:jc w:val="both"/>
        <w:rPr>
          <w:rFonts w:ascii="Arial" w:hAnsi="Arial" w:cs="Arial"/>
        </w:rPr>
      </w:pPr>
      <w:r w:rsidRPr="00480B6E">
        <w:rPr>
          <w:rFonts w:ascii="Arial" w:hAnsi="Arial" w:cs="Arial"/>
          <w:b/>
        </w:rPr>
        <w:t>Artículo 80.</w:t>
      </w:r>
      <w:r w:rsidRPr="00735165">
        <w:rPr>
          <w:rFonts w:ascii="Arial" w:hAnsi="Arial" w:cs="Arial"/>
        </w:rPr>
        <w:t xml:space="preserve"> Las Víctimas directas de los delitos de desaparición forzada de personas y desaparición cometida por particulares tendrán, además de los derechos a la verdad, el acceso a la justicia, la reparación del daño y las garantías de no repetición y aquellos contenidos en otros ordenamientos legales, los siguientes: </w:t>
      </w:r>
    </w:p>
    <w:p w:rsidR="00480B6E" w:rsidRDefault="00480B6E" w:rsidP="00735165">
      <w:pPr>
        <w:spacing w:after="0"/>
        <w:jc w:val="both"/>
        <w:rPr>
          <w:rFonts w:ascii="Arial" w:hAnsi="Arial" w:cs="Arial"/>
        </w:rPr>
      </w:pPr>
    </w:p>
    <w:p w:rsidR="00480B6E" w:rsidRPr="00480B6E" w:rsidRDefault="008419A3" w:rsidP="00480B6E">
      <w:pPr>
        <w:pStyle w:val="Prrafodelista"/>
        <w:numPr>
          <w:ilvl w:val="0"/>
          <w:numId w:val="20"/>
        </w:numPr>
        <w:spacing w:after="0"/>
        <w:ind w:left="284" w:hanging="284"/>
        <w:jc w:val="both"/>
        <w:rPr>
          <w:rFonts w:ascii="Arial" w:hAnsi="Arial" w:cs="Arial"/>
        </w:rPr>
      </w:pPr>
      <w:r w:rsidRPr="00480B6E">
        <w:rPr>
          <w:rFonts w:ascii="Arial" w:hAnsi="Arial" w:cs="Arial"/>
        </w:rPr>
        <w:t xml:space="preserve">A la protección de sus derechos, personalidad e intereses jurídicos; </w:t>
      </w:r>
    </w:p>
    <w:p w:rsidR="00480B6E" w:rsidRDefault="008419A3" w:rsidP="00480B6E">
      <w:pPr>
        <w:pStyle w:val="Prrafodelista"/>
        <w:numPr>
          <w:ilvl w:val="0"/>
          <w:numId w:val="20"/>
        </w:numPr>
        <w:spacing w:after="0"/>
        <w:ind w:left="284" w:hanging="284"/>
        <w:jc w:val="both"/>
        <w:rPr>
          <w:rFonts w:ascii="Arial" w:hAnsi="Arial" w:cs="Arial"/>
        </w:rPr>
      </w:pPr>
      <w:r w:rsidRPr="00480B6E">
        <w:rPr>
          <w:rFonts w:ascii="Arial" w:hAnsi="Arial" w:cs="Arial"/>
        </w:rPr>
        <w:t xml:space="preserve">A que las autoridades inicien las acciones de búsqueda y localización, bajo los principios de esta Ley, desde el momento en que se tenga noticia de su desaparición; </w:t>
      </w:r>
    </w:p>
    <w:p w:rsidR="00480B6E" w:rsidRDefault="008419A3" w:rsidP="00480B6E">
      <w:pPr>
        <w:pStyle w:val="Prrafodelista"/>
        <w:numPr>
          <w:ilvl w:val="0"/>
          <w:numId w:val="20"/>
        </w:numPr>
        <w:spacing w:after="0"/>
        <w:ind w:left="284" w:hanging="284"/>
        <w:jc w:val="both"/>
        <w:rPr>
          <w:rFonts w:ascii="Arial" w:hAnsi="Arial" w:cs="Arial"/>
        </w:rPr>
      </w:pPr>
      <w:r w:rsidRPr="00480B6E">
        <w:rPr>
          <w:rFonts w:ascii="Arial" w:hAnsi="Arial" w:cs="Arial"/>
        </w:rPr>
        <w:t xml:space="preserve">A ser restablecido en sus bienes y derechos en caso de ser encontrado con vida; </w:t>
      </w:r>
    </w:p>
    <w:p w:rsidR="00480B6E" w:rsidRDefault="008419A3" w:rsidP="00480B6E">
      <w:pPr>
        <w:pStyle w:val="Prrafodelista"/>
        <w:numPr>
          <w:ilvl w:val="0"/>
          <w:numId w:val="20"/>
        </w:numPr>
        <w:spacing w:after="0"/>
        <w:ind w:left="284" w:hanging="284"/>
        <w:jc w:val="both"/>
        <w:rPr>
          <w:rFonts w:ascii="Arial" w:hAnsi="Arial" w:cs="Arial"/>
        </w:rPr>
      </w:pPr>
      <w:r w:rsidRPr="00480B6E">
        <w:rPr>
          <w:rFonts w:ascii="Arial" w:hAnsi="Arial" w:cs="Arial"/>
        </w:rPr>
        <w:t xml:space="preserve">A proceder en contra de quienes de mala fe hagan uso de los mecanismos previstos en esta Ley para despojarlo de sus bienes o derechos; </w:t>
      </w:r>
    </w:p>
    <w:p w:rsidR="00480B6E" w:rsidRDefault="008419A3" w:rsidP="00480B6E">
      <w:pPr>
        <w:pStyle w:val="Prrafodelista"/>
        <w:numPr>
          <w:ilvl w:val="0"/>
          <w:numId w:val="20"/>
        </w:numPr>
        <w:spacing w:after="0"/>
        <w:ind w:left="284" w:hanging="284"/>
        <w:jc w:val="both"/>
        <w:rPr>
          <w:rFonts w:ascii="Arial" w:hAnsi="Arial" w:cs="Arial"/>
        </w:rPr>
      </w:pPr>
      <w:r w:rsidRPr="00480B6E">
        <w:rPr>
          <w:rFonts w:ascii="Arial" w:hAnsi="Arial" w:cs="Arial"/>
        </w:rPr>
        <w:t xml:space="preserve">A recibir tratamiento especializado desde el momento de su localización para la superación del daño sufrido producto de los delitos previstos en la Ley General, y </w:t>
      </w:r>
    </w:p>
    <w:p w:rsidR="00480B6E" w:rsidRDefault="008419A3" w:rsidP="00480B6E">
      <w:pPr>
        <w:pStyle w:val="Prrafodelista"/>
        <w:numPr>
          <w:ilvl w:val="0"/>
          <w:numId w:val="20"/>
        </w:numPr>
        <w:spacing w:after="0"/>
        <w:ind w:left="284" w:hanging="284"/>
        <w:jc w:val="both"/>
        <w:rPr>
          <w:rFonts w:ascii="Arial" w:hAnsi="Arial" w:cs="Arial"/>
        </w:rPr>
      </w:pPr>
      <w:r w:rsidRPr="00480B6E">
        <w:rPr>
          <w:rFonts w:ascii="Arial" w:hAnsi="Arial" w:cs="Arial"/>
        </w:rPr>
        <w:t xml:space="preserve">A que su nombre y honra sean restablecidos en casos donde su defensa haya sido imposible debido a su condición de Persona Desaparecida. </w:t>
      </w:r>
    </w:p>
    <w:p w:rsidR="00480B6E" w:rsidRPr="00480B6E" w:rsidRDefault="008419A3" w:rsidP="00480B6E">
      <w:pPr>
        <w:spacing w:after="0"/>
        <w:jc w:val="both"/>
        <w:rPr>
          <w:rFonts w:ascii="Arial" w:hAnsi="Arial" w:cs="Arial"/>
        </w:rPr>
      </w:pPr>
      <w:r w:rsidRPr="00480B6E">
        <w:rPr>
          <w:rFonts w:ascii="Arial" w:hAnsi="Arial" w:cs="Arial"/>
        </w:rPr>
        <w:t xml:space="preserve">El ejercicio de los derechos contenidos en las fracciones I, II, IV y VI de este artículo, será ejercido por los Familiares y personas autorizadas de acuerdo a lo establecido en la presente Ley y en la legislación aplicable. </w:t>
      </w:r>
    </w:p>
    <w:p w:rsidR="00480B6E" w:rsidRDefault="00480B6E" w:rsidP="00735165">
      <w:pPr>
        <w:spacing w:after="0"/>
        <w:jc w:val="both"/>
        <w:rPr>
          <w:rFonts w:ascii="Arial" w:hAnsi="Arial" w:cs="Arial"/>
        </w:rPr>
      </w:pPr>
    </w:p>
    <w:p w:rsidR="00480B6E" w:rsidRDefault="008419A3" w:rsidP="00735165">
      <w:pPr>
        <w:spacing w:after="0"/>
        <w:jc w:val="both"/>
        <w:rPr>
          <w:rFonts w:ascii="Arial" w:hAnsi="Arial" w:cs="Arial"/>
        </w:rPr>
      </w:pPr>
      <w:r w:rsidRPr="00480B6E">
        <w:rPr>
          <w:rFonts w:ascii="Arial" w:hAnsi="Arial" w:cs="Arial"/>
          <w:b/>
        </w:rPr>
        <w:t>Artículo 81.</w:t>
      </w:r>
      <w:r w:rsidRPr="00735165">
        <w:rPr>
          <w:rFonts w:ascii="Arial" w:hAnsi="Arial" w:cs="Arial"/>
        </w:rPr>
        <w:t xml:space="preserve"> Los Familiares de las Víctimas de los delitos de desaparición forzada de personas y desaparición por particulares tendrán, además de los derechos contenidos en otros ordenamientos legales, los siguientes derechos: </w:t>
      </w:r>
    </w:p>
    <w:p w:rsidR="00480B6E" w:rsidRDefault="00480B6E" w:rsidP="00735165">
      <w:pPr>
        <w:spacing w:after="0"/>
        <w:jc w:val="both"/>
        <w:rPr>
          <w:rFonts w:ascii="Arial" w:hAnsi="Arial" w:cs="Arial"/>
        </w:rPr>
      </w:pPr>
    </w:p>
    <w:p w:rsidR="00480B6E" w:rsidRPr="00480B6E"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Participar dando acompañamiento y ser informados de manera oportuna de aquellas acciones de búsqueda que las autoridades competentes realicen tendientes a la localización de la Persona Desaparecida; </w:t>
      </w:r>
    </w:p>
    <w:p w:rsidR="00480B6E"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Proponer diligencias que deban ser llevadas a cabo por la autoridad competente en los programas y acciones de búsqueda, así como brindar opiniones sobre aquellas que las autoridades competentes sugieran o planeen. Las opiniones de los Familiares podrán ser consideradas por las autoridades competentes en la toma de decisiones. La negativa de la autoridad a atender las diligencias sugeridas por los Familiares deberá ser fundada y motivada por escrito;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Acceder, directamente o mediante sus representantes, a los expedientes que sean abiertos en materia de búsqueda o investigación;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Obtener copia simple gratuita de las diligencias que integren los expedientes de búsqueda; </w:t>
      </w:r>
    </w:p>
    <w:p w:rsidR="00480B6E"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Acceder a las medidas de ayuda, asistencia y atención, particularmente aquellas que faciliten su participación en acciones de búsqueda, incluidas medidas de apoyo psicosocial;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Acceder a asesoría jurídica gratuita en términos de lo que determine la Comisión de Víctimas;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Beneficiarse de los programas o acciones de protección que para salvaguarda de su integridad física y emocional emita la Comisión de Búsqueda o promueva ante autoridad competente;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Solicitar la intervención de expertos o peritos independientes, nacionales o internacionales en las acciones de búsqueda, en términos de lo dispuesto en la normativa aplicable;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Ser informados de forma diligente, sobre los resultados de identificación o localización de restos, en atención a los protocolos en la materia;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lastRenderedPageBreak/>
        <w:t xml:space="preserve">Acceder de forma informada y hacer uso de los derechos, procedimientos y mecanismos que emanen de la presente Ley, además de los relativos a la Ley General y los emitidos por el Sistema Nacional de Búsqueda;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Ser informados de los mecanismos de participación derivados de la presente Ley, además de los emitidos por el Sistema Nacional de Búsqueda;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Participar en los diversos espacios y mecanismos de participación de Familiares, de acuerdo </w:t>
      </w:r>
      <w:r w:rsidR="00480B6E" w:rsidRPr="00480B6E">
        <w:rPr>
          <w:rFonts w:ascii="Arial" w:hAnsi="Arial" w:cs="Arial"/>
        </w:rPr>
        <w:t xml:space="preserve">a los protocolos en la materia;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Acceder a los programas y servicios especializados que las autoridades competentes diseñen e implementen para la atención y superación del daño producto de los delitos contemplados en la Ley General; y </w:t>
      </w:r>
    </w:p>
    <w:p w:rsidR="00666A55" w:rsidRDefault="008419A3" w:rsidP="00666A55">
      <w:pPr>
        <w:pStyle w:val="Prrafodelista"/>
        <w:numPr>
          <w:ilvl w:val="0"/>
          <w:numId w:val="21"/>
        </w:numPr>
        <w:spacing w:after="0"/>
        <w:ind w:left="426" w:hanging="426"/>
        <w:jc w:val="both"/>
        <w:rPr>
          <w:rFonts w:ascii="Arial" w:hAnsi="Arial" w:cs="Arial"/>
        </w:rPr>
      </w:pPr>
      <w:r w:rsidRPr="00480B6E">
        <w:rPr>
          <w:rFonts w:ascii="Arial" w:hAnsi="Arial" w:cs="Arial"/>
        </w:rPr>
        <w:t xml:space="preserve">Participar en las investigaciones, sin que esto les represente una carga procesal de algún tipo. </w:t>
      </w:r>
    </w:p>
    <w:p w:rsidR="00666A55" w:rsidRDefault="00666A55" w:rsidP="00666A55">
      <w:pPr>
        <w:spacing w:after="0"/>
        <w:jc w:val="both"/>
        <w:rPr>
          <w:rFonts w:ascii="Arial" w:hAnsi="Arial" w:cs="Arial"/>
        </w:rPr>
      </w:pPr>
    </w:p>
    <w:p w:rsidR="00666A55" w:rsidRPr="00666A55" w:rsidRDefault="008419A3" w:rsidP="00666A55">
      <w:pPr>
        <w:spacing w:after="0"/>
        <w:jc w:val="center"/>
        <w:rPr>
          <w:rFonts w:ascii="Arial" w:hAnsi="Arial" w:cs="Arial"/>
          <w:b/>
        </w:rPr>
      </w:pPr>
      <w:r w:rsidRPr="00666A55">
        <w:rPr>
          <w:rFonts w:ascii="Arial" w:hAnsi="Arial" w:cs="Arial"/>
          <w:b/>
        </w:rPr>
        <w:t>CAPÍTULO SEGUNDO</w:t>
      </w:r>
    </w:p>
    <w:p w:rsidR="00666A55" w:rsidRPr="00666A55" w:rsidRDefault="008419A3" w:rsidP="00666A55">
      <w:pPr>
        <w:spacing w:after="0"/>
        <w:jc w:val="center"/>
        <w:rPr>
          <w:rFonts w:ascii="Arial" w:hAnsi="Arial" w:cs="Arial"/>
          <w:b/>
        </w:rPr>
      </w:pPr>
      <w:r w:rsidRPr="00666A55">
        <w:rPr>
          <w:rFonts w:ascii="Arial" w:hAnsi="Arial" w:cs="Arial"/>
          <w:b/>
        </w:rPr>
        <w:t>DE LAS MEDIDAS DE AYUDA, ASISTENCIA Y ATENCIÓN</w:t>
      </w:r>
    </w:p>
    <w:p w:rsidR="00666A55" w:rsidRDefault="00666A55" w:rsidP="00666A55">
      <w:pPr>
        <w:spacing w:after="0"/>
        <w:jc w:val="both"/>
        <w:rPr>
          <w:rFonts w:ascii="Arial" w:hAnsi="Arial" w:cs="Arial"/>
        </w:rPr>
      </w:pPr>
    </w:p>
    <w:p w:rsidR="00666A55" w:rsidRDefault="008419A3" w:rsidP="00666A55">
      <w:pPr>
        <w:spacing w:after="0"/>
        <w:jc w:val="both"/>
        <w:rPr>
          <w:rFonts w:ascii="Arial" w:hAnsi="Arial" w:cs="Arial"/>
        </w:rPr>
      </w:pPr>
      <w:r w:rsidRPr="00666A55">
        <w:rPr>
          <w:rFonts w:ascii="Arial" w:hAnsi="Arial" w:cs="Arial"/>
          <w:b/>
        </w:rPr>
        <w:t>Artículo 82.</w:t>
      </w:r>
      <w:r w:rsidRPr="00666A55">
        <w:rPr>
          <w:rFonts w:ascii="Arial" w:hAnsi="Arial" w:cs="Arial"/>
        </w:rPr>
        <w:t xml:space="preserve"> Los Familiares, a partir del momento en que tengan conocimiento de la desaparición, y lo hagan del conocimiento de la autoridad competente, pueden solicitar y tienen derecho a recibir de inmediato y sin restricción alguna, las medidas de ayuda, asistencia y atención previstas en la Ley de Víctimas y demás disposiciones aplicables. </w:t>
      </w:r>
    </w:p>
    <w:p w:rsidR="00666A55" w:rsidRDefault="00666A55" w:rsidP="00666A55">
      <w:pPr>
        <w:spacing w:after="0"/>
        <w:jc w:val="both"/>
        <w:rPr>
          <w:rFonts w:ascii="Arial" w:hAnsi="Arial" w:cs="Arial"/>
        </w:rPr>
      </w:pPr>
    </w:p>
    <w:p w:rsidR="00666A55" w:rsidRDefault="008419A3" w:rsidP="00666A55">
      <w:pPr>
        <w:spacing w:after="0"/>
        <w:jc w:val="both"/>
        <w:rPr>
          <w:rFonts w:ascii="Arial" w:hAnsi="Arial" w:cs="Arial"/>
        </w:rPr>
      </w:pPr>
      <w:r w:rsidRPr="00666A55">
        <w:rPr>
          <w:rFonts w:ascii="Arial" w:hAnsi="Arial" w:cs="Arial"/>
          <w:b/>
        </w:rPr>
        <w:t>Artículo 83.</w:t>
      </w:r>
      <w:r w:rsidRPr="00666A55">
        <w:rPr>
          <w:rFonts w:ascii="Arial" w:hAnsi="Arial" w:cs="Arial"/>
        </w:rPr>
        <w:t xml:space="preserve"> Las medidas a que se refiere el artículo anterior deben ser proporcionadas por la Comisión de Víctimas en tanto se realizan las gestiones para que otras instituciones públicas brinden la atención respectiva. La Comisión de Víctimas debe proporcionar las medidas de ayuda, asistencia y atención a que se refiere el presente Título y la Ley de Víctimas, en forma individual, grupal o familiar, según corresponda. </w:t>
      </w:r>
    </w:p>
    <w:p w:rsidR="00666A55" w:rsidRDefault="00666A55" w:rsidP="00666A55">
      <w:pPr>
        <w:spacing w:after="0"/>
        <w:jc w:val="both"/>
        <w:rPr>
          <w:rFonts w:ascii="Arial" w:hAnsi="Arial" w:cs="Arial"/>
        </w:rPr>
      </w:pPr>
    </w:p>
    <w:p w:rsidR="00666A55" w:rsidRDefault="008419A3" w:rsidP="00666A55">
      <w:pPr>
        <w:spacing w:after="0"/>
        <w:jc w:val="both"/>
        <w:rPr>
          <w:rFonts w:ascii="Arial" w:hAnsi="Arial" w:cs="Arial"/>
        </w:rPr>
      </w:pPr>
      <w:r w:rsidRPr="00666A55">
        <w:rPr>
          <w:rFonts w:ascii="Arial" w:hAnsi="Arial" w:cs="Arial"/>
          <w:b/>
        </w:rPr>
        <w:t>Artículo 84.</w:t>
      </w:r>
      <w:r w:rsidRPr="00666A55">
        <w:rPr>
          <w:rFonts w:ascii="Arial" w:hAnsi="Arial" w:cs="Arial"/>
        </w:rPr>
        <w:t xml:space="preserve"> Cuando durante la búsqueda o investigación, exista un cambio de fuero, las Víctimas deben seguir recibiendo las medidas de ayuda, asistencia y atención por la Comisión de Víctimas que le atienda al momento del cambio, en tanto se establece el mecanismo de atención a Víctimas del fuero que corresponda. </w:t>
      </w:r>
    </w:p>
    <w:p w:rsidR="00666A55" w:rsidRDefault="00666A55" w:rsidP="00666A55">
      <w:pPr>
        <w:spacing w:after="0"/>
        <w:jc w:val="both"/>
        <w:rPr>
          <w:rFonts w:ascii="Arial" w:hAnsi="Arial" w:cs="Arial"/>
        </w:rPr>
      </w:pPr>
    </w:p>
    <w:p w:rsidR="00666A55" w:rsidRPr="00666A55" w:rsidRDefault="008419A3" w:rsidP="00666A55">
      <w:pPr>
        <w:spacing w:after="0"/>
        <w:jc w:val="center"/>
        <w:rPr>
          <w:rFonts w:ascii="Arial" w:hAnsi="Arial" w:cs="Arial"/>
          <w:b/>
        </w:rPr>
      </w:pPr>
      <w:r w:rsidRPr="00666A55">
        <w:rPr>
          <w:rFonts w:ascii="Arial" w:hAnsi="Arial" w:cs="Arial"/>
          <w:b/>
        </w:rPr>
        <w:t>CAPÍTULO TERCERO</w:t>
      </w:r>
    </w:p>
    <w:p w:rsidR="00666A55" w:rsidRPr="00666A55" w:rsidRDefault="008419A3" w:rsidP="00666A55">
      <w:pPr>
        <w:spacing w:after="0"/>
        <w:jc w:val="center"/>
        <w:rPr>
          <w:rFonts w:ascii="Arial" w:hAnsi="Arial" w:cs="Arial"/>
          <w:b/>
        </w:rPr>
      </w:pPr>
      <w:r w:rsidRPr="00666A55">
        <w:rPr>
          <w:rFonts w:ascii="Arial" w:hAnsi="Arial" w:cs="Arial"/>
          <w:b/>
        </w:rPr>
        <w:t>DE LA DECLARACIÓN ESPECIAL DE AUSENCIA</w:t>
      </w:r>
    </w:p>
    <w:p w:rsidR="00666A55" w:rsidRDefault="00666A55" w:rsidP="00666A55">
      <w:pPr>
        <w:spacing w:after="0"/>
        <w:jc w:val="both"/>
        <w:rPr>
          <w:rFonts w:ascii="Arial" w:hAnsi="Arial" w:cs="Arial"/>
        </w:rPr>
      </w:pPr>
    </w:p>
    <w:p w:rsidR="00666A55" w:rsidRDefault="008419A3" w:rsidP="00666A55">
      <w:pPr>
        <w:spacing w:after="0"/>
        <w:jc w:val="both"/>
        <w:rPr>
          <w:rFonts w:ascii="Arial" w:hAnsi="Arial" w:cs="Arial"/>
        </w:rPr>
      </w:pPr>
      <w:r w:rsidRPr="00666A55">
        <w:rPr>
          <w:rFonts w:ascii="Arial" w:hAnsi="Arial" w:cs="Arial"/>
          <w:b/>
        </w:rPr>
        <w:t>Artículo 85.</w:t>
      </w:r>
      <w:r w:rsidRPr="00666A55">
        <w:rPr>
          <w:rFonts w:ascii="Arial" w:hAnsi="Arial" w:cs="Arial"/>
        </w:rPr>
        <w:t xml:space="preserve"> Los Familiares, otras personas legitimadas por la ley y el Ministerio Público podrán solicitar a la autoridad jurisdiccional en materia civil que corresponda según la competencia, que emita la Declaración de Ausencia por Desaparición de Personas, en términos de lo dispuesto en la Ley General y las Leyes aplicables. </w:t>
      </w:r>
    </w:p>
    <w:p w:rsidR="00666A55" w:rsidRPr="00666A55" w:rsidRDefault="00666A55" w:rsidP="00666A55">
      <w:pPr>
        <w:spacing w:after="0"/>
        <w:jc w:val="center"/>
        <w:rPr>
          <w:rFonts w:ascii="Arial" w:hAnsi="Arial" w:cs="Arial"/>
          <w:b/>
        </w:rPr>
      </w:pPr>
    </w:p>
    <w:p w:rsidR="00666A55" w:rsidRPr="00666A55" w:rsidRDefault="008419A3" w:rsidP="00666A55">
      <w:pPr>
        <w:spacing w:after="0"/>
        <w:jc w:val="center"/>
        <w:rPr>
          <w:rFonts w:ascii="Arial" w:hAnsi="Arial" w:cs="Arial"/>
          <w:b/>
        </w:rPr>
      </w:pPr>
      <w:r w:rsidRPr="00666A55">
        <w:rPr>
          <w:rFonts w:ascii="Arial" w:hAnsi="Arial" w:cs="Arial"/>
          <w:b/>
        </w:rPr>
        <w:t>CAPÍTULO CUARTO</w:t>
      </w:r>
    </w:p>
    <w:p w:rsidR="00666A55" w:rsidRPr="00666A55" w:rsidRDefault="008419A3" w:rsidP="00666A55">
      <w:pPr>
        <w:spacing w:after="0"/>
        <w:jc w:val="center"/>
        <w:rPr>
          <w:rFonts w:ascii="Arial" w:hAnsi="Arial" w:cs="Arial"/>
          <w:b/>
        </w:rPr>
      </w:pPr>
      <w:r w:rsidRPr="00666A55">
        <w:rPr>
          <w:rFonts w:ascii="Arial" w:hAnsi="Arial" w:cs="Arial"/>
          <w:b/>
        </w:rPr>
        <w:t>DE LAS MEDIDAS DE REPARACIÓN INTEGRAL A LAS VÍCTIMAS</w:t>
      </w:r>
    </w:p>
    <w:p w:rsidR="00666A55" w:rsidRDefault="00666A55" w:rsidP="00666A55">
      <w:pPr>
        <w:spacing w:after="0"/>
        <w:jc w:val="both"/>
        <w:rPr>
          <w:rFonts w:ascii="Arial" w:hAnsi="Arial" w:cs="Arial"/>
        </w:rPr>
      </w:pPr>
    </w:p>
    <w:p w:rsidR="00666A55" w:rsidRDefault="008419A3" w:rsidP="00666A55">
      <w:pPr>
        <w:spacing w:after="0"/>
        <w:jc w:val="both"/>
        <w:rPr>
          <w:rFonts w:ascii="Arial" w:hAnsi="Arial" w:cs="Arial"/>
        </w:rPr>
      </w:pPr>
      <w:r w:rsidRPr="00666A55">
        <w:rPr>
          <w:rFonts w:ascii="Arial" w:hAnsi="Arial" w:cs="Arial"/>
          <w:b/>
        </w:rPr>
        <w:t>Artículo 86.</w:t>
      </w:r>
      <w:r w:rsidRPr="00666A55">
        <w:rPr>
          <w:rFonts w:ascii="Arial" w:hAnsi="Arial" w:cs="Arial"/>
        </w:rPr>
        <w:t xml:space="preserve"> Las Víctimas de los delitos establecidos en la Ley General tienen derecho a ser reparadas integralmente conforme a las medidas de restitución, rehabilitación, compensación, satisfacción y medidas de no repetición, en sus dimensiones individual, </w:t>
      </w:r>
      <w:r w:rsidRPr="00666A55">
        <w:rPr>
          <w:rFonts w:ascii="Arial" w:hAnsi="Arial" w:cs="Arial"/>
        </w:rPr>
        <w:lastRenderedPageBreak/>
        <w:t xml:space="preserve">colectiva, material, moral y simbólica, en términos de la Ley de Víctimas. El derecho para que la víctima solicite la reparación integral es imprescriptible. </w:t>
      </w:r>
    </w:p>
    <w:p w:rsidR="00666A55" w:rsidRDefault="00666A55" w:rsidP="00666A55">
      <w:pPr>
        <w:spacing w:after="0"/>
        <w:jc w:val="both"/>
        <w:rPr>
          <w:rFonts w:ascii="Arial" w:hAnsi="Arial" w:cs="Arial"/>
        </w:rPr>
      </w:pPr>
    </w:p>
    <w:p w:rsidR="00C46ECB" w:rsidRDefault="008419A3" w:rsidP="00666A55">
      <w:pPr>
        <w:spacing w:after="0"/>
        <w:jc w:val="both"/>
        <w:rPr>
          <w:rFonts w:ascii="Arial" w:hAnsi="Arial" w:cs="Arial"/>
        </w:rPr>
      </w:pPr>
      <w:r w:rsidRPr="00666A55">
        <w:rPr>
          <w:rFonts w:ascii="Arial" w:hAnsi="Arial" w:cs="Arial"/>
          <w:b/>
        </w:rPr>
        <w:t>Artículo 87.</w:t>
      </w:r>
      <w:r w:rsidRPr="00666A55">
        <w:rPr>
          <w:rFonts w:ascii="Arial" w:hAnsi="Arial" w:cs="Arial"/>
        </w:rPr>
        <w:t xml:space="preserve"> La reparación integral a las Víctimas de los delitos establecidos en la Ley General comprenderá, además de lo establecido en la Ley General de Víctimas, Ley de Víctimas y en la jurisprudencia de la Corte Interamericana de Derechos Humanos y en normas del derecho internacional, los elementos siguientes:</w:t>
      </w:r>
    </w:p>
    <w:p w:rsidR="00666A55" w:rsidRDefault="008419A3" w:rsidP="00666A55">
      <w:pPr>
        <w:spacing w:after="0"/>
        <w:jc w:val="both"/>
        <w:rPr>
          <w:rFonts w:ascii="Arial" w:hAnsi="Arial" w:cs="Arial"/>
        </w:rPr>
      </w:pPr>
      <w:r w:rsidRPr="00666A55">
        <w:rPr>
          <w:rFonts w:ascii="Arial" w:hAnsi="Arial" w:cs="Arial"/>
        </w:rPr>
        <w:t xml:space="preserve"> </w:t>
      </w:r>
    </w:p>
    <w:p w:rsidR="00666A55" w:rsidRDefault="008419A3" w:rsidP="00666A55">
      <w:pPr>
        <w:pStyle w:val="Prrafodelista"/>
        <w:numPr>
          <w:ilvl w:val="0"/>
          <w:numId w:val="22"/>
        </w:numPr>
        <w:spacing w:after="0"/>
        <w:ind w:hanging="1080"/>
        <w:jc w:val="both"/>
        <w:rPr>
          <w:rFonts w:ascii="Arial" w:hAnsi="Arial" w:cs="Arial"/>
        </w:rPr>
      </w:pPr>
      <w:r w:rsidRPr="00666A55">
        <w:rPr>
          <w:rFonts w:ascii="Arial" w:hAnsi="Arial" w:cs="Arial"/>
        </w:rPr>
        <w:t xml:space="preserve">Medidas de satisfacción: </w:t>
      </w:r>
      <w:r w:rsidR="00666A55">
        <w:rPr>
          <w:rFonts w:ascii="Arial" w:hAnsi="Arial" w:cs="Arial"/>
        </w:rPr>
        <w:t xml:space="preserve"> </w:t>
      </w:r>
    </w:p>
    <w:p w:rsidR="00666A55" w:rsidRDefault="008419A3" w:rsidP="00666A55">
      <w:pPr>
        <w:pStyle w:val="Prrafodelista"/>
        <w:spacing w:after="0"/>
        <w:ind w:left="1080"/>
        <w:jc w:val="both"/>
        <w:rPr>
          <w:rFonts w:ascii="Arial" w:hAnsi="Arial" w:cs="Arial"/>
        </w:rPr>
      </w:pPr>
      <w:r w:rsidRPr="00666A55">
        <w:rPr>
          <w:rFonts w:ascii="Arial" w:hAnsi="Arial" w:cs="Arial"/>
        </w:rPr>
        <w:t xml:space="preserve">a) Construcción de lugares o monumentos de memoria; </w:t>
      </w:r>
    </w:p>
    <w:p w:rsidR="00666A55" w:rsidRDefault="008419A3" w:rsidP="00666A55">
      <w:pPr>
        <w:pStyle w:val="Prrafodelista"/>
        <w:spacing w:after="0"/>
        <w:ind w:left="1080"/>
        <w:jc w:val="both"/>
        <w:rPr>
          <w:rFonts w:ascii="Arial" w:hAnsi="Arial" w:cs="Arial"/>
        </w:rPr>
      </w:pPr>
      <w:r w:rsidRPr="00666A55">
        <w:rPr>
          <w:rFonts w:ascii="Arial" w:hAnsi="Arial" w:cs="Arial"/>
        </w:rPr>
        <w:t xml:space="preserve">b) Una disculpa pública de parte del Estado, los autores y otras personas involucradas; </w:t>
      </w:r>
    </w:p>
    <w:p w:rsidR="00666A55" w:rsidRDefault="008419A3" w:rsidP="00666A55">
      <w:pPr>
        <w:pStyle w:val="Prrafodelista"/>
        <w:spacing w:after="0"/>
        <w:ind w:left="1080"/>
        <w:jc w:val="both"/>
        <w:rPr>
          <w:rFonts w:ascii="Arial" w:hAnsi="Arial" w:cs="Arial"/>
        </w:rPr>
      </w:pPr>
      <w:r w:rsidRPr="00666A55">
        <w:rPr>
          <w:rFonts w:ascii="Arial" w:hAnsi="Arial" w:cs="Arial"/>
        </w:rPr>
        <w:t xml:space="preserve">c) Recuperación de escenarios de encuentro comunitario; </w:t>
      </w:r>
    </w:p>
    <w:p w:rsidR="00666A55" w:rsidRDefault="008419A3" w:rsidP="00666A55">
      <w:pPr>
        <w:pStyle w:val="Prrafodelista"/>
        <w:spacing w:after="0"/>
        <w:ind w:left="1080"/>
        <w:jc w:val="both"/>
        <w:rPr>
          <w:rFonts w:ascii="Arial" w:hAnsi="Arial" w:cs="Arial"/>
        </w:rPr>
      </w:pPr>
      <w:r w:rsidRPr="00666A55">
        <w:rPr>
          <w:rFonts w:ascii="Arial" w:hAnsi="Arial" w:cs="Arial"/>
        </w:rPr>
        <w:t xml:space="preserve">d) Recuperación de la honra y memoria de la persona o personas desaparecidas, o </w:t>
      </w:r>
    </w:p>
    <w:p w:rsidR="00666A55" w:rsidRDefault="008419A3" w:rsidP="00666A55">
      <w:pPr>
        <w:pStyle w:val="Prrafodelista"/>
        <w:spacing w:after="0"/>
        <w:ind w:left="1080"/>
        <w:jc w:val="both"/>
        <w:rPr>
          <w:rFonts w:ascii="Arial" w:hAnsi="Arial" w:cs="Arial"/>
        </w:rPr>
      </w:pPr>
      <w:r w:rsidRPr="00666A55">
        <w:rPr>
          <w:rFonts w:ascii="Arial" w:hAnsi="Arial" w:cs="Arial"/>
        </w:rPr>
        <w:t xml:space="preserve">e) Recuperación de prácticas y tradiciones socioculturales que, en su caso, se perdieron por causa de un hecho </w:t>
      </w:r>
      <w:proofErr w:type="spellStart"/>
      <w:r w:rsidRPr="00666A55">
        <w:rPr>
          <w:rFonts w:ascii="Arial" w:hAnsi="Arial" w:cs="Arial"/>
        </w:rPr>
        <w:t>victimizante</w:t>
      </w:r>
      <w:proofErr w:type="spellEnd"/>
      <w:r w:rsidRPr="00666A55">
        <w:rPr>
          <w:rFonts w:ascii="Arial" w:hAnsi="Arial" w:cs="Arial"/>
        </w:rPr>
        <w:t>, y</w:t>
      </w:r>
    </w:p>
    <w:p w:rsidR="00666A55" w:rsidRPr="00666A55" w:rsidRDefault="008419A3" w:rsidP="00666A55">
      <w:pPr>
        <w:pStyle w:val="Prrafodelista"/>
        <w:spacing w:after="0"/>
        <w:ind w:left="1080"/>
        <w:jc w:val="both"/>
        <w:rPr>
          <w:rFonts w:ascii="Arial" w:hAnsi="Arial" w:cs="Arial"/>
        </w:rPr>
      </w:pPr>
      <w:r w:rsidRPr="00666A55">
        <w:rPr>
          <w:rFonts w:ascii="Arial" w:hAnsi="Arial" w:cs="Arial"/>
        </w:rPr>
        <w:t xml:space="preserve"> </w:t>
      </w:r>
    </w:p>
    <w:p w:rsidR="00666A55" w:rsidRDefault="008419A3" w:rsidP="00666A55">
      <w:pPr>
        <w:pStyle w:val="Prrafodelista"/>
        <w:numPr>
          <w:ilvl w:val="0"/>
          <w:numId w:val="22"/>
        </w:numPr>
        <w:spacing w:after="0"/>
        <w:ind w:hanging="1080"/>
        <w:jc w:val="both"/>
        <w:rPr>
          <w:rFonts w:ascii="Arial" w:hAnsi="Arial" w:cs="Arial"/>
        </w:rPr>
      </w:pPr>
      <w:r w:rsidRPr="00666A55">
        <w:rPr>
          <w:rFonts w:ascii="Arial" w:hAnsi="Arial" w:cs="Arial"/>
        </w:rPr>
        <w:t xml:space="preserve">Medidas de no repetición que, entre otras acciones, deben incluir la suspensión temporal o inhabilitación definitiva de los servidores públicos investigados o sancionados por la comisión del delito de desaparición forzada de personas, según sea el caso y previo desahogo de los procedimientos administrativos y/o judiciales que correspondan. </w:t>
      </w:r>
    </w:p>
    <w:p w:rsidR="00666A55" w:rsidRDefault="00666A55"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88.</w:t>
      </w:r>
      <w:r w:rsidRPr="00666A55">
        <w:rPr>
          <w:rFonts w:ascii="Arial" w:hAnsi="Arial" w:cs="Arial"/>
        </w:rPr>
        <w:t xml:space="preserve"> El Gobierno de la Ciudad de México, es responsable de asegurar la reparación integral a las Víctimas por Desaparición Forzada de Personas cuando sean responsables sus servidores públicos o particulares bajo la autorización, consentimiento, apoyo, aquiescencia o respaldo de éstos. </w:t>
      </w:r>
    </w:p>
    <w:p w:rsidR="00666A55" w:rsidRDefault="008419A3" w:rsidP="00666A55">
      <w:pPr>
        <w:spacing w:after="0"/>
        <w:jc w:val="both"/>
        <w:rPr>
          <w:rFonts w:ascii="Arial" w:hAnsi="Arial" w:cs="Arial"/>
        </w:rPr>
      </w:pPr>
      <w:r w:rsidRPr="00666A55">
        <w:rPr>
          <w:rFonts w:ascii="Arial" w:hAnsi="Arial" w:cs="Arial"/>
        </w:rPr>
        <w:t xml:space="preserve">El Gobierno de la Ciudad de México, compensará de forma subsidiaria el daño causado a las Víctimas de desaparición cometida por particulares en los términos establecidos en la Ley de Víctimas para la Ciudad de México. </w:t>
      </w:r>
    </w:p>
    <w:p w:rsidR="00666A55" w:rsidRPr="00C46ECB" w:rsidRDefault="00666A55" w:rsidP="00C46ECB">
      <w:pPr>
        <w:spacing w:after="0"/>
        <w:jc w:val="center"/>
        <w:rPr>
          <w:rFonts w:ascii="Arial" w:hAnsi="Arial" w:cs="Arial"/>
          <w:b/>
        </w:rPr>
      </w:pPr>
    </w:p>
    <w:p w:rsidR="00C46ECB" w:rsidRPr="00C46ECB" w:rsidRDefault="008419A3" w:rsidP="00C46ECB">
      <w:pPr>
        <w:spacing w:after="0"/>
        <w:jc w:val="center"/>
        <w:rPr>
          <w:rFonts w:ascii="Arial" w:hAnsi="Arial" w:cs="Arial"/>
          <w:b/>
        </w:rPr>
      </w:pPr>
      <w:r w:rsidRPr="00C46ECB">
        <w:rPr>
          <w:rFonts w:ascii="Arial" w:hAnsi="Arial" w:cs="Arial"/>
          <w:b/>
        </w:rPr>
        <w:t>CAPÍTULO QUINTO</w:t>
      </w:r>
    </w:p>
    <w:p w:rsidR="00C46ECB" w:rsidRPr="00C46ECB" w:rsidRDefault="008419A3" w:rsidP="00C46ECB">
      <w:pPr>
        <w:spacing w:after="0"/>
        <w:jc w:val="center"/>
        <w:rPr>
          <w:rFonts w:ascii="Arial" w:hAnsi="Arial" w:cs="Arial"/>
          <w:b/>
        </w:rPr>
      </w:pPr>
      <w:r w:rsidRPr="00C46ECB">
        <w:rPr>
          <w:rFonts w:ascii="Arial" w:hAnsi="Arial" w:cs="Arial"/>
          <w:b/>
        </w:rPr>
        <w:t>DE LA PROTECCIÓN DE PERSONAS</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89.</w:t>
      </w:r>
      <w:r w:rsidRPr="00666A55">
        <w:rPr>
          <w:rFonts w:ascii="Arial" w:hAnsi="Arial" w:cs="Arial"/>
        </w:rPr>
        <w:t xml:space="preserve"> La Fiscalía Especializada, en el ámbito de su respectiva competencia, debe establecer programas para la protección de las Víctimas, los Familiares y toda persona involucrada en el proceso de búsqueda de Personas Desaparecidas, investigación o proceso penal de los delitos materia de la Ley General, cuando su vida o integridad corporal pueda estar en peligro, o puedan ser sometidas a actos de maltrato o intimidación por su intervención en dichos procesos. Se tomarán medidas urgentes y adecuadas que sean necesarias, para asegurar la protección del denunciante, los testigos, los allegados de la persona desaparecida y sus defensores, así como de quienes participen en la investigación, contra todo maltrato o intimidación en razón de la denuncia presentada o de cualquier declaración efectuada.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666A55">
        <w:rPr>
          <w:rFonts w:ascii="Arial" w:hAnsi="Arial" w:cs="Arial"/>
        </w:rPr>
        <w:lastRenderedPageBreak/>
        <w:t xml:space="preserve">También deberán otorgar el apoyo ministerial, pericial, policial y de otras fuerzas de seguridad a las organizaciones de Familiares y a Familiares en las tareas de búsqueda de personas desaparecidas en campo, garantizando todas las medidas de protección a su integridad física.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90.</w:t>
      </w:r>
      <w:r w:rsidRPr="00666A55">
        <w:rPr>
          <w:rFonts w:ascii="Arial" w:hAnsi="Arial" w:cs="Arial"/>
        </w:rPr>
        <w:t xml:space="preserve"> La Fiscalía Especializada puede otorgar, con apoyo de la Comisión de Víctimas, como medida urgente de protección la reubicación temporal, la protección de inmuebles, la escolta de cuerpos especializados y las demás que se requieran para salvaguardar la vida, integridad y libertad de las personas protegidas a que se refiere el artículo anterior, conforme a los procedimientos y con las autorizaciones aplicables.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91.</w:t>
      </w:r>
      <w:r w:rsidRPr="00666A55">
        <w:rPr>
          <w:rFonts w:ascii="Arial" w:hAnsi="Arial" w:cs="Arial"/>
        </w:rPr>
        <w:t xml:space="preserve"> La Fiscalía Especializada puede otorgar, con apoyo de la Comisión de Víctimas, como medida de protección para enfrentar el riesgo, la entrega de equipo celular, radio o telefonía satelital, instalación de sistemas de seguridad en inmuebles, vigilancia a través de patrullajes, entrega de chalecos antibalas, detector de metales, autos blindados, y demás medios de protección que se requieran para salvaguardar la vida, integridad y libertad de las personas protegidas por esta Ley. </w:t>
      </w:r>
    </w:p>
    <w:p w:rsidR="00C46ECB" w:rsidRDefault="008419A3" w:rsidP="00666A55">
      <w:pPr>
        <w:spacing w:after="0"/>
        <w:jc w:val="both"/>
        <w:rPr>
          <w:rFonts w:ascii="Arial" w:hAnsi="Arial" w:cs="Arial"/>
        </w:rPr>
      </w:pPr>
      <w:r w:rsidRPr="00666A55">
        <w:rPr>
          <w:rFonts w:ascii="Arial" w:hAnsi="Arial" w:cs="Arial"/>
        </w:rPr>
        <w:t xml:space="preserve">Cuando se trate de personas defensoras de los derechos humanos o periodistas se estará también a lo dispuesto en la legislación aplicable para la Protección de Personas Defensoras de Derechos Humanos y Periodistas.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92.</w:t>
      </w:r>
      <w:r w:rsidRPr="00666A55">
        <w:rPr>
          <w:rFonts w:ascii="Arial" w:hAnsi="Arial" w:cs="Arial"/>
        </w:rPr>
        <w:t xml:space="preserve"> La incorporación a los programas de protección de personas a que se refiere el artículo 89 de esta Ley debe ser autorizada por el agente del Ministerio Público encargado de la investigación o por el titular de la Fiscalía Especializada. </w:t>
      </w:r>
    </w:p>
    <w:p w:rsidR="00C46ECB" w:rsidRPr="00C46ECB" w:rsidRDefault="00C46ECB" w:rsidP="00666A55">
      <w:pPr>
        <w:spacing w:after="0"/>
        <w:jc w:val="both"/>
        <w:rPr>
          <w:rFonts w:ascii="Arial" w:hAnsi="Arial" w:cs="Arial"/>
          <w:b/>
        </w:rPr>
      </w:pPr>
    </w:p>
    <w:p w:rsidR="00C46ECB" w:rsidRDefault="008419A3" w:rsidP="00666A55">
      <w:pPr>
        <w:spacing w:after="0"/>
        <w:jc w:val="both"/>
        <w:rPr>
          <w:rFonts w:ascii="Arial" w:hAnsi="Arial" w:cs="Arial"/>
        </w:rPr>
      </w:pPr>
      <w:r w:rsidRPr="00C46ECB">
        <w:rPr>
          <w:rFonts w:ascii="Arial" w:hAnsi="Arial" w:cs="Arial"/>
          <w:b/>
        </w:rPr>
        <w:t>Artículo 93.</w:t>
      </w:r>
      <w:r w:rsidRPr="00666A55">
        <w:rPr>
          <w:rFonts w:ascii="Arial" w:hAnsi="Arial" w:cs="Arial"/>
        </w:rPr>
        <w:t xml:space="preserve"> La información y documentación relacionada con las personas protegidas debe ser tratada con estricta reserva o confidencialidad, según corresponda. </w:t>
      </w:r>
    </w:p>
    <w:p w:rsidR="00C46ECB" w:rsidRDefault="00C46ECB" w:rsidP="00666A55">
      <w:pPr>
        <w:spacing w:after="0"/>
        <w:jc w:val="both"/>
        <w:rPr>
          <w:rFonts w:ascii="Arial" w:hAnsi="Arial" w:cs="Arial"/>
        </w:rPr>
      </w:pPr>
    </w:p>
    <w:p w:rsidR="00C46ECB" w:rsidRDefault="00C46ECB" w:rsidP="00666A55">
      <w:pPr>
        <w:spacing w:after="0"/>
        <w:jc w:val="both"/>
        <w:rPr>
          <w:rFonts w:ascii="Arial" w:hAnsi="Arial" w:cs="Arial"/>
        </w:rPr>
      </w:pPr>
    </w:p>
    <w:p w:rsidR="00C46ECB" w:rsidRPr="00C46ECB" w:rsidRDefault="008419A3" w:rsidP="00C46ECB">
      <w:pPr>
        <w:spacing w:after="0"/>
        <w:jc w:val="center"/>
        <w:rPr>
          <w:rFonts w:ascii="Arial" w:hAnsi="Arial" w:cs="Arial"/>
          <w:b/>
        </w:rPr>
      </w:pPr>
      <w:r w:rsidRPr="00C46ECB">
        <w:rPr>
          <w:rFonts w:ascii="Arial" w:hAnsi="Arial" w:cs="Arial"/>
          <w:b/>
        </w:rPr>
        <w:t>TÍTULO QUINTO</w:t>
      </w:r>
    </w:p>
    <w:p w:rsidR="00C46ECB" w:rsidRPr="00C46ECB" w:rsidRDefault="008419A3" w:rsidP="00C46ECB">
      <w:pPr>
        <w:spacing w:after="0"/>
        <w:jc w:val="center"/>
        <w:rPr>
          <w:rFonts w:ascii="Arial" w:hAnsi="Arial" w:cs="Arial"/>
          <w:b/>
        </w:rPr>
      </w:pPr>
      <w:r w:rsidRPr="00C46ECB">
        <w:rPr>
          <w:rFonts w:ascii="Arial" w:hAnsi="Arial" w:cs="Arial"/>
          <w:b/>
        </w:rPr>
        <w:t>DE LA PREVENCIÓN DE LOS DELITOS</w:t>
      </w:r>
    </w:p>
    <w:p w:rsidR="00C46ECB" w:rsidRPr="00C46ECB" w:rsidRDefault="00C46ECB" w:rsidP="00C46ECB">
      <w:pPr>
        <w:spacing w:after="0"/>
        <w:jc w:val="center"/>
        <w:rPr>
          <w:rFonts w:ascii="Arial" w:hAnsi="Arial" w:cs="Arial"/>
          <w:b/>
        </w:rPr>
      </w:pPr>
    </w:p>
    <w:p w:rsidR="00C46ECB" w:rsidRPr="00C46ECB" w:rsidRDefault="008419A3" w:rsidP="00C46ECB">
      <w:pPr>
        <w:spacing w:after="0"/>
        <w:jc w:val="center"/>
        <w:rPr>
          <w:rFonts w:ascii="Arial" w:hAnsi="Arial" w:cs="Arial"/>
          <w:b/>
        </w:rPr>
      </w:pPr>
      <w:r w:rsidRPr="00C46ECB">
        <w:rPr>
          <w:rFonts w:ascii="Arial" w:hAnsi="Arial" w:cs="Arial"/>
          <w:b/>
        </w:rPr>
        <w:t>CAPÍTULO PRIMERO</w:t>
      </w:r>
    </w:p>
    <w:p w:rsidR="00C46ECB" w:rsidRPr="00C46ECB" w:rsidRDefault="008419A3" w:rsidP="00C46ECB">
      <w:pPr>
        <w:spacing w:after="0"/>
        <w:jc w:val="center"/>
        <w:rPr>
          <w:rFonts w:ascii="Arial" w:hAnsi="Arial" w:cs="Arial"/>
          <w:b/>
        </w:rPr>
      </w:pPr>
      <w:r w:rsidRPr="00C46ECB">
        <w:rPr>
          <w:rFonts w:ascii="Arial" w:hAnsi="Arial" w:cs="Arial"/>
          <w:b/>
        </w:rPr>
        <w:t>DISPOSICIONES GENERALES</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94.</w:t>
      </w:r>
      <w:r w:rsidRPr="00666A55">
        <w:rPr>
          <w:rFonts w:ascii="Arial" w:hAnsi="Arial" w:cs="Arial"/>
        </w:rPr>
        <w:t xml:space="preserve"> La Secretaría de Gobierno, la Fiscalía General, la Secretaría de Seguridad Ciudadana y demás autoridades necesarias y competentes deberán coordinarse para implementar las medidas de prevención previstas en esta Ley. Lo anterior con independencia de las establecidas en la Ley General para la Prevención Social de la Violencia y la Delincuencia, la Ley General del Sistema Nacional de Seguridad Pública, así como la legislación aplicable en materia de Seguridad Ciudadana de la Ciudad de México.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95.</w:t>
      </w:r>
      <w:r w:rsidRPr="00666A55">
        <w:rPr>
          <w:rFonts w:ascii="Arial" w:hAnsi="Arial" w:cs="Arial"/>
        </w:rPr>
        <w:t xml:space="preserve"> Todo establecimiento, instalación o cualquier sitio en control de las autoridades de la Ciudad de México y sus Alcaldías en donde pudieran encontrarse personas en privación de la libertad, deberá contar con cámaras de video que permitan </w:t>
      </w:r>
      <w:r w:rsidRPr="00666A55">
        <w:rPr>
          <w:rFonts w:ascii="Arial" w:hAnsi="Arial" w:cs="Arial"/>
        </w:rPr>
        <w:lastRenderedPageBreak/>
        <w:t xml:space="preserve">registrar los accesos y salidas del lugar. Las grabaciones deberán almacenarse de forma segura por dos años.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96.</w:t>
      </w:r>
      <w:r w:rsidRPr="00666A55">
        <w:rPr>
          <w:rFonts w:ascii="Arial" w:hAnsi="Arial" w:cs="Arial"/>
        </w:rPr>
        <w:t xml:space="preserve"> La Fiscalía General debe administrar bases de datos estadísticas relativas a la incidencia de los delitos previstos en la Ley General, garantizando que los datos estén desagregados, al menos, por género, edad, nacionalidad, demarcación territorial, sujeto activo, rango y dependencia de adscripción, así como si se trata de desaparición forzada o desaparición cometida por particulares. </w:t>
      </w:r>
    </w:p>
    <w:p w:rsidR="00C46ECB" w:rsidRDefault="008419A3" w:rsidP="00666A55">
      <w:pPr>
        <w:spacing w:after="0"/>
        <w:jc w:val="both"/>
        <w:rPr>
          <w:rFonts w:ascii="Arial" w:hAnsi="Arial" w:cs="Arial"/>
        </w:rPr>
      </w:pPr>
      <w:r w:rsidRPr="00666A55">
        <w:rPr>
          <w:rFonts w:ascii="Arial" w:hAnsi="Arial" w:cs="Arial"/>
        </w:rPr>
        <w:t xml:space="preserve">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la Ley General para garantizar su prevención.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97.</w:t>
      </w:r>
      <w:r w:rsidRPr="00666A55">
        <w:rPr>
          <w:rFonts w:ascii="Arial" w:hAnsi="Arial" w:cs="Arial"/>
        </w:rPr>
        <w:t xml:space="preserve"> El Sistema de Búsqueda, a través de la Comisión de Búsqueda, la Secretaría de Gobierno, la Fiscalía General, y la Secretaría de Seguridad Ciudadana, deberán respecto de los delitos previstos en la Ley General: </w:t>
      </w:r>
    </w:p>
    <w:p w:rsidR="00C46ECB" w:rsidRDefault="00C46ECB" w:rsidP="00666A55">
      <w:pPr>
        <w:spacing w:after="0"/>
        <w:jc w:val="both"/>
        <w:rPr>
          <w:rFonts w:ascii="Arial" w:hAnsi="Arial" w:cs="Arial"/>
        </w:rPr>
      </w:pPr>
    </w:p>
    <w:p w:rsidR="00C46ECB" w:rsidRP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Llevar a cabo campañas informativas dirigidas a fomentar la Denuncia de los delitos y sobre instituciones de atención y servicios que brindan;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Proponer acciones de capacitación a las Instituciones de Seguridad Ciudadana, a las áreas ministeriales, policiales y periciales y otras que tengan como objeto la búsqueda de personas desaparecidas, la investigación y sanción de los delitos previstos en la Ley General, así como la atención y protección a Víctimas con una perspectiva psicosocial.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Proponer e implementar programas que incentiven a la ciudadanía, incluyendo a aquellas personas que se encuentran privadas de su libertad, a proporcionar la información con que cuenten para la investigación de los delitos previstos en la Ley General, así como para la ubicación y rescate de las Personas Desaparecidas;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Promover mecanismos de coordinación con asociaciones, fundaciones y demás organismos no gubernamentales para fortalecer la prevención de las conductas delictivas;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Recabar y generar información respecto a los delitos que permitan definir e implementar políticas públicas en materia de búsqueda de personas, prevención e investigación;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Identificar circunstancias, grupos vulnerables y zonas de alto riesgo en las que aumente la probabilidad de que una o más personas sean Víctimas de los delitos, así como hacer pública dicha información de manera anual;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Proporcionar información y asesoría a las personas que así lo soliciten, de manera presencial, por escrito o por cualquier otro medio, relacionada con el objeto de esta Ley, con la finalidad de prevenir la comisión de los delitos;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Reunirse, por lo menos dos veces al año, para intercambiar experiencias que permitan implementar políticas públicas en materia de prevención de los delitos;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Emitir un informe anual respecto de las acciones realizadas para el cumplimiento de las disposiciones de esta Ley;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lastRenderedPageBreak/>
        <w:t xml:space="preserve">Diseñar instrumentos de evaluación e indicadores para el seguimiento y vigilancia del cumplimiento de la presente Ley, en donde se contemple la participación voluntaria de Familiares; </w:t>
      </w:r>
    </w:p>
    <w:p w:rsid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Realizar diagnósticos, investigaciones, estudios e informes sobre la problemática de desaparición de personas y otras conductas delictivas conexas o de violencia vinculadas a este delito, que permitan la elaboración de políticas públicas que lo prevengan, y </w:t>
      </w:r>
    </w:p>
    <w:p w:rsidR="00C46ECB" w:rsidRPr="00C46ECB" w:rsidRDefault="008419A3" w:rsidP="00C46ECB">
      <w:pPr>
        <w:pStyle w:val="Prrafodelista"/>
        <w:numPr>
          <w:ilvl w:val="0"/>
          <w:numId w:val="23"/>
        </w:numPr>
        <w:spacing w:after="0"/>
        <w:ind w:left="426" w:hanging="426"/>
        <w:jc w:val="both"/>
        <w:rPr>
          <w:rFonts w:ascii="Arial" w:hAnsi="Arial" w:cs="Arial"/>
        </w:rPr>
      </w:pPr>
      <w:r w:rsidRPr="00C46ECB">
        <w:rPr>
          <w:rFonts w:ascii="Arial" w:hAnsi="Arial" w:cs="Arial"/>
        </w:rPr>
        <w:t xml:space="preserve">Las demás que establezcan otras disposiciones jurídicas aplicables.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98.</w:t>
      </w:r>
      <w:r w:rsidRPr="00666A55">
        <w:rPr>
          <w:rFonts w:ascii="Arial" w:hAnsi="Arial" w:cs="Arial"/>
        </w:rPr>
        <w:t xml:space="preserve"> La Fiscalía Especializada debe intercambiar con las fiscalías especializadas de otras entidades y la Fiscalía General de la Republica la información que favorezca la investigación de los delitos previstos en la Ley General y que permita la identificación y sanción de los responsables.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99.</w:t>
      </w:r>
      <w:r w:rsidRPr="00666A55">
        <w:rPr>
          <w:rFonts w:ascii="Arial" w:hAnsi="Arial" w:cs="Arial"/>
        </w:rPr>
        <w:t xml:space="preserve"> La Fiscalía General debe diseñar los mecanismos de colaboración que correspondan con la finalidad de dar cumplimiento a lo previsto en la Ley General y en esta Ley. </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100.</w:t>
      </w:r>
      <w:r w:rsidRPr="00666A55">
        <w:rPr>
          <w:rFonts w:ascii="Arial" w:hAnsi="Arial" w:cs="Arial"/>
        </w:rPr>
        <w:t xml:space="preserve"> El Sistema Búsqueda, a través de la Secretaría de Gobierno y con la participación de la Comisión de Búsqueda, debe coordinar el diseño y aplicación de programas que permitan combatir las causas que generan condiciones de mayor riesgo y vulnerabilidad frente a los delitos previstos en la Ley General, con especial referencia a la marginación, las condiciones de pobreza, la violencia comunitaria, la presencia de grupos delictivos, la operación de redes de trata, los antecedentes de otros delitos conexos y la desigualdad social. </w:t>
      </w:r>
    </w:p>
    <w:p w:rsidR="00C46ECB" w:rsidRDefault="00C46ECB" w:rsidP="00666A55">
      <w:pPr>
        <w:spacing w:after="0"/>
        <w:jc w:val="both"/>
        <w:rPr>
          <w:rFonts w:ascii="Arial" w:hAnsi="Arial" w:cs="Arial"/>
        </w:rPr>
      </w:pPr>
    </w:p>
    <w:p w:rsidR="00C46ECB" w:rsidRPr="00C46ECB" w:rsidRDefault="008419A3" w:rsidP="00C46ECB">
      <w:pPr>
        <w:spacing w:after="0"/>
        <w:jc w:val="center"/>
        <w:rPr>
          <w:rFonts w:ascii="Arial" w:hAnsi="Arial" w:cs="Arial"/>
          <w:b/>
        </w:rPr>
      </w:pPr>
      <w:r w:rsidRPr="00C46ECB">
        <w:rPr>
          <w:rFonts w:ascii="Arial" w:hAnsi="Arial" w:cs="Arial"/>
          <w:b/>
        </w:rPr>
        <w:t>CAPÍTULO SEGUNDO</w:t>
      </w:r>
    </w:p>
    <w:p w:rsidR="00C46ECB" w:rsidRPr="00C46ECB" w:rsidRDefault="008419A3" w:rsidP="00C46ECB">
      <w:pPr>
        <w:spacing w:after="0"/>
        <w:jc w:val="center"/>
        <w:rPr>
          <w:rFonts w:ascii="Arial" w:hAnsi="Arial" w:cs="Arial"/>
          <w:b/>
        </w:rPr>
      </w:pPr>
      <w:r w:rsidRPr="00C46ECB">
        <w:rPr>
          <w:rFonts w:ascii="Arial" w:hAnsi="Arial" w:cs="Arial"/>
          <w:b/>
        </w:rPr>
        <w:t>DE LA PROGRAMACIÓN</w:t>
      </w:r>
    </w:p>
    <w:p w:rsidR="00C46ECB" w:rsidRDefault="00C46ECB" w:rsidP="00666A55">
      <w:pPr>
        <w:spacing w:after="0"/>
        <w:jc w:val="both"/>
        <w:rPr>
          <w:rFonts w:ascii="Arial" w:hAnsi="Arial" w:cs="Arial"/>
        </w:rPr>
      </w:pPr>
    </w:p>
    <w:p w:rsidR="00C46ECB" w:rsidRDefault="008419A3" w:rsidP="00666A55">
      <w:pPr>
        <w:spacing w:after="0"/>
        <w:jc w:val="both"/>
        <w:rPr>
          <w:rFonts w:ascii="Arial" w:hAnsi="Arial" w:cs="Arial"/>
        </w:rPr>
      </w:pPr>
      <w:r w:rsidRPr="00C46ECB">
        <w:rPr>
          <w:rFonts w:ascii="Arial" w:hAnsi="Arial" w:cs="Arial"/>
          <w:b/>
        </w:rPr>
        <w:t>Artículo 101.</w:t>
      </w:r>
      <w:r w:rsidRPr="00666A55">
        <w:rPr>
          <w:rFonts w:ascii="Arial" w:hAnsi="Arial" w:cs="Arial"/>
        </w:rPr>
        <w:t xml:space="preserve"> Los programas de prevención a que se refiere el presente Título deben incluir metas e indicadores a efecto de evaluar las capacitaciones y procesos de sensibilización impartidos a las personas servidoras públicas. </w:t>
      </w:r>
    </w:p>
    <w:p w:rsidR="00C46ECB" w:rsidRDefault="00C46ECB" w:rsidP="00666A55">
      <w:pPr>
        <w:spacing w:after="0"/>
        <w:jc w:val="both"/>
        <w:rPr>
          <w:rFonts w:ascii="Arial" w:hAnsi="Arial" w:cs="Arial"/>
        </w:rPr>
      </w:pPr>
    </w:p>
    <w:p w:rsidR="00E02B92" w:rsidRDefault="008419A3" w:rsidP="00666A55">
      <w:pPr>
        <w:spacing w:after="0"/>
        <w:jc w:val="both"/>
        <w:rPr>
          <w:rFonts w:ascii="Arial" w:hAnsi="Arial" w:cs="Arial"/>
        </w:rPr>
      </w:pPr>
      <w:r w:rsidRPr="00C46ECB">
        <w:rPr>
          <w:rFonts w:ascii="Arial" w:hAnsi="Arial" w:cs="Arial"/>
          <w:b/>
        </w:rPr>
        <w:t>Artículo 102.</w:t>
      </w:r>
      <w:r w:rsidRPr="00666A55">
        <w:rPr>
          <w:rFonts w:ascii="Arial" w:hAnsi="Arial" w:cs="Arial"/>
        </w:rPr>
        <w:t xml:space="preserve"> El Gobierno de la Ciudad de México y las Alcaldías están obligados a remitir anualmente al Centro Nacional de Prevención del Delito y Participación Ciudadana, conforme a los acuerdos generados e</w:t>
      </w:r>
      <w:r w:rsidR="00C46ECB">
        <w:rPr>
          <w:rFonts w:ascii="Arial" w:hAnsi="Arial" w:cs="Arial"/>
        </w:rPr>
        <w:t>n el marco del Sistema Nacional</w:t>
      </w:r>
      <w:r w:rsidRPr="00666A55">
        <w:rPr>
          <w:rFonts w:ascii="Arial" w:hAnsi="Arial" w:cs="Arial"/>
        </w:rPr>
        <w:t xml:space="preserve"> de Seguridad Pública, estudios sobre las causas, distribución geográfica de la frecuencia delictiva, estadísticas, tendencias históricas y patrones de comportamiento que permitan perfeccionar la investigación para la prevención de los delitos previstos en la Ley General, así como su programa de prevención sobre los mismos. Estos estudios deberán ser públicos y podrán consultarse en la página de Internet del Sistema Nacional de Seguridad Pública, de conformidad con la legislación aplicable en materia de transparencia, acceso a la información pública y protección de datos personales. </w:t>
      </w:r>
    </w:p>
    <w:p w:rsidR="00E02B92" w:rsidRDefault="00E02B92" w:rsidP="00666A55">
      <w:pPr>
        <w:spacing w:after="0"/>
        <w:jc w:val="both"/>
        <w:rPr>
          <w:rFonts w:ascii="Arial" w:hAnsi="Arial" w:cs="Arial"/>
        </w:rPr>
      </w:pPr>
    </w:p>
    <w:p w:rsidR="00E02B92" w:rsidRPr="00E02B92" w:rsidRDefault="008419A3" w:rsidP="00E02B92">
      <w:pPr>
        <w:spacing w:after="0"/>
        <w:jc w:val="center"/>
        <w:rPr>
          <w:rFonts w:ascii="Arial" w:hAnsi="Arial" w:cs="Arial"/>
          <w:b/>
        </w:rPr>
      </w:pPr>
      <w:r w:rsidRPr="00E02B92">
        <w:rPr>
          <w:rFonts w:ascii="Arial" w:hAnsi="Arial" w:cs="Arial"/>
          <w:b/>
        </w:rPr>
        <w:t>CAPÍTULO TERCERO</w:t>
      </w:r>
    </w:p>
    <w:p w:rsidR="00E02B92" w:rsidRPr="00E02B92" w:rsidRDefault="008419A3" w:rsidP="00E02B92">
      <w:pPr>
        <w:spacing w:after="0"/>
        <w:jc w:val="center"/>
        <w:rPr>
          <w:rFonts w:ascii="Arial" w:hAnsi="Arial" w:cs="Arial"/>
          <w:b/>
        </w:rPr>
      </w:pPr>
      <w:r w:rsidRPr="00E02B92">
        <w:rPr>
          <w:rFonts w:ascii="Arial" w:hAnsi="Arial" w:cs="Arial"/>
          <w:b/>
        </w:rPr>
        <w:t>DE LA CAPACITACIÓN</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lastRenderedPageBreak/>
        <w:t>Artículo 103.</w:t>
      </w:r>
      <w:r w:rsidRPr="00666A55">
        <w:rPr>
          <w:rFonts w:ascii="Arial" w:hAnsi="Arial" w:cs="Arial"/>
        </w:rPr>
        <w:t xml:space="preserve"> La Comisión de Búsqueda, la Fiscalía Especializada y el titular de cada una de las Alcaldías deben establecer programas obligatorios de capacitación en materia de Atención a Víctimas y de Derechos humanos, enfocados a los principios referidos en el artículo 5° de esta Ley, para las personas servidoras públicas de las Instituciones y áreas de Seguridad Ciudadana involucradas en la búsqueda y acciones previstas en este ordenamiento, con la finalidad de prevenir la comisión de los delitos.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Artículo 104.</w:t>
      </w:r>
      <w:r w:rsidRPr="00666A55">
        <w:rPr>
          <w:rFonts w:ascii="Arial" w:hAnsi="Arial" w:cs="Arial"/>
        </w:rPr>
        <w:t xml:space="preserve"> La Fiscalía General, la Secretaría de Seguridad Ciudadana y el Tribunal Superior de Justicia de la Ciudad de México, con el apoyo de la Comisión de Búsqueda deben capacitar, en el ámbito de sus competencias, al personal ministerial, policial y pericial conforme a los más altos estándares internacionales, respecto de las técnicas de búsqueda, investigación y análisis de pruebas para los delitos a que se refiere la Ley General, con pleno respeto a los derechos humanos y con enfoque psicosocial.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Artículo 105.</w:t>
      </w:r>
      <w:r w:rsidRPr="00666A55">
        <w:rPr>
          <w:rFonts w:ascii="Arial" w:hAnsi="Arial" w:cs="Arial"/>
        </w:rPr>
        <w:t xml:space="preserve"> La Secretaría de Seguridad Ciudadana seleccionará, de conformidad con los procedimientos de evaluación y controles de confianza aplicables, al personal policial que conformará los Grupos de Búsqueda.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Artículo 106.</w:t>
      </w:r>
      <w:r w:rsidRPr="00666A55">
        <w:rPr>
          <w:rFonts w:ascii="Arial" w:hAnsi="Arial" w:cs="Arial"/>
        </w:rPr>
        <w:t xml:space="preserve"> La Comisión de Búsqueda emitirá los lineamientos que permita a la Secretaría de Seguridad Ciudadana determinar el número de integrantes que conformarán los Grupos de Búsqueda de conformidad con las cifras de los índices del delito de desaparición forzada de personas y la cometida por particulares, así como de Desaparecidas que existan en cada Demacración Territorial.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Artículo 107.</w:t>
      </w:r>
      <w:r w:rsidRPr="00666A55">
        <w:rPr>
          <w:rFonts w:ascii="Arial" w:hAnsi="Arial" w:cs="Arial"/>
        </w:rPr>
        <w:t xml:space="preserve"> La Fiscalía General y la Secretaría de Seguridad Ciudadana deben capacitar y certificar, a su personal conforme a los criterios de capacitación y certificación que al efecto establezca la Conferencia Nacional de Procuración de Justicia.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Artículo 108.</w:t>
      </w:r>
      <w:r w:rsidRPr="00666A55">
        <w:rPr>
          <w:rFonts w:ascii="Arial" w:hAnsi="Arial" w:cs="Arial"/>
        </w:rPr>
        <w:t xml:space="preserve"> Sin perjuicio de lo dispuesto en los artículos 106 y 107, la Fiscalía General y la Secretaría de Seguridad Ciudadana deben capacitar a todo el personal policial respecto de los protocolos de actuación inmediata y las acciones específicas que deben realizar cuando tengan conocimiento, por cualquier medio, de la desaparición de una persona.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Artículo 109.</w:t>
      </w:r>
      <w:r w:rsidRPr="00666A55">
        <w:rPr>
          <w:rFonts w:ascii="Arial" w:hAnsi="Arial" w:cs="Arial"/>
        </w:rPr>
        <w:t xml:space="preserve"> La Comisión de Víctimas debe capacitar a las personas servidoras públicas de la dependencia, conforme a los más altos estándares internacionales, para brindar medidas de ayuda, asistencia y atención con un enfoque psicosocial y técnicas especializadas para el acompañamiento de las Víctimas de los delitos a que se refiere la Ley General. </w:t>
      </w:r>
    </w:p>
    <w:p w:rsidR="00E02B92" w:rsidRDefault="00E02B92" w:rsidP="00666A55">
      <w:pPr>
        <w:spacing w:after="0"/>
        <w:jc w:val="both"/>
        <w:rPr>
          <w:rFonts w:ascii="Arial" w:hAnsi="Arial" w:cs="Arial"/>
        </w:rPr>
      </w:pPr>
    </w:p>
    <w:p w:rsidR="00E02B92" w:rsidRPr="00E02B92" w:rsidRDefault="008419A3" w:rsidP="00E02B92">
      <w:pPr>
        <w:spacing w:after="0"/>
        <w:jc w:val="center"/>
        <w:rPr>
          <w:rFonts w:ascii="Arial" w:hAnsi="Arial" w:cs="Arial"/>
          <w:b/>
        </w:rPr>
      </w:pPr>
      <w:r w:rsidRPr="00E02B92">
        <w:rPr>
          <w:rFonts w:ascii="Arial" w:hAnsi="Arial" w:cs="Arial"/>
          <w:b/>
        </w:rPr>
        <w:t>TRANSITORIOS</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PRIMERO.-</w:t>
      </w:r>
      <w:r w:rsidRPr="00666A55">
        <w:rPr>
          <w:rFonts w:ascii="Arial" w:hAnsi="Arial" w:cs="Arial"/>
        </w:rPr>
        <w:t xml:space="preserve"> El presente decreto entrara en vigor al día siguiente de su publicación en el Gaceta Oficial de la Ciudad de México.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SEGUNDO.-</w:t>
      </w:r>
      <w:r w:rsidRPr="00666A55">
        <w:rPr>
          <w:rFonts w:ascii="Arial" w:hAnsi="Arial" w:cs="Arial"/>
        </w:rPr>
        <w:t xml:space="preserve"> Publíquese el presente decreto en la Gaceta Oficial de la Ciudad de México y para mayor difusión en el Diario Oficial de la Federación.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lastRenderedPageBreak/>
        <w:t>TERCERO.-</w:t>
      </w:r>
      <w:r w:rsidRPr="00666A55">
        <w:rPr>
          <w:rFonts w:ascii="Arial" w:hAnsi="Arial" w:cs="Arial"/>
        </w:rPr>
        <w:t xml:space="preserve"> Las facultades conferidas en esta Ley a la Fiscalía General de Justicia de la Ciudad de México, serán asumidas por la Procuraduría General de Justicia del Distrito Federal, en tanto no se cree dicha dependencia.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CUARTO.-</w:t>
      </w:r>
      <w:r w:rsidRPr="00666A55">
        <w:rPr>
          <w:rFonts w:ascii="Arial" w:hAnsi="Arial" w:cs="Arial"/>
        </w:rPr>
        <w:t xml:space="preserve"> El Consejo Ciudadano deberá estar conformado dentro de los noventa días posteriores a la entrada en vigor del presente Decreto. En un plazo de treinta días posteriores a su conformación el Consejo Ciudadano deberá emitir sus reglas de funcionamiento.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QUINTO.-</w:t>
      </w:r>
      <w:r w:rsidRPr="00666A55">
        <w:rPr>
          <w:rFonts w:ascii="Arial" w:hAnsi="Arial" w:cs="Arial"/>
        </w:rPr>
        <w:t xml:space="preserve"> El Sistema de Búsqueda deberá quedar instalado dentro de los noventa días posteriores a la publicación del presente Decreto. En la primera sesión ordinaria del Sistema de Búsqueda, se deberán emitir los lineamientos y modelos a que se refiere el artículo 21, fracciones I y XII de esta Ley.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SEXTO.-</w:t>
      </w:r>
      <w:r w:rsidRPr="00666A55">
        <w:rPr>
          <w:rFonts w:ascii="Arial" w:hAnsi="Arial" w:cs="Arial"/>
        </w:rPr>
        <w:t xml:space="preserve"> El Sistema de Búsqueda tiene un plazo de ciento ochenta días naturales a partir del 30 de enero de 2020 para emitir el Protocolo a que hace referencia el artículo 7° del presente Decreto.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SÉPTIMO.-</w:t>
      </w:r>
      <w:r w:rsidRPr="00666A55">
        <w:rPr>
          <w:rFonts w:ascii="Arial" w:hAnsi="Arial" w:cs="Arial"/>
        </w:rPr>
        <w:t xml:space="preserve"> Dentro de los treinta días siguientes a la emisión de los lineamientos previstos en el artículo transitorio anterior, la Comisión de Búsqueda deberá contar con la infraestructura tecnológica necesaria y comenzar a operar el Registro de Personas Desaparecidas.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OCTAVO.-</w:t>
      </w:r>
      <w:r w:rsidRPr="00666A55">
        <w:rPr>
          <w:rFonts w:ascii="Arial" w:hAnsi="Arial" w:cs="Arial"/>
        </w:rPr>
        <w:t xml:space="preserve"> Dentro de los ciento ochenta días posteriores a la Publicación del Programa Nacional de Búsqueda de Personas, la Comisión de Búsqueda deberá emitir el Programa de Búsqueda.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NOVENO.-</w:t>
      </w:r>
      <w:r w:rsidR="00E02B92">
        <w:rPr>
          <w:rFonts w:ascii="Arial" w:hAnsi="Arial" w:cs="Arial"/>
        </w:rPr>
        <w:t xml:space="preserve"> </w:t>
      </w:r>
      <w:r w:rsidRPr="00666A55">
        <w:rPr>
          <w:rFonts w:ascii="Arial" w:hAnsi="Arial" w:cs="Arial"/>
        </w:rPr>
        <w:t xml:space="preserve">Las personas servidoras públicas que integren la Fiscalía Especializada y la Comisión de Búsqueda deberán estar certificadas dentro del año posterior a la entrada en vigor del presente Decreto.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DÉCIMO.-</w:t>
      </w:r>
      <w:r w:rsidRPr="00666A55">
        <w:rPr>
          <w:rFonts w:ascii="Arial" w:hAnsi="Arial" w:cs="Arial"/>
        </w:rPr>
        <w:t xml:space="preserve"> La persona titular de la Jefatura de Gobierno, en un plazo de ciento veinte días a partir de la entrada en vigor del presente Decreto, deberá expedir y armonizar las disposiciones reglamentarias que correspondan conforme a lo dispuesto en el presente Decreto.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DÉCIMO PRIMERO.-</w:t>
      </w:r>
      <w:r w:rsidRPr="00666A55">
        <w:rPr>
          <w:rFonts w:ascii="Arial" w:hAnsi="Arial" w:cs="Arial"/>
        </w:rPr>
        <w:t xml:space="preserve"> La Secretaría de Gobierno y la Secretaría de Administración y Finanzas de la Ciudad de México, realizarán las gestiones necesarias, ante las instancias locales y federales correspondientes, para el inicio de operaciones de la Comisión de Búsqueda durante el ejercicio fiscal de 2019, en tanto que se emiten las erogaciones correspondientes en los presupuestos de egresos de los próximos ejercicios fiscales.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DÉCIMO SEGUNDO.-</w:t>
      </w:r>
      <w:r w:rsidRPr="00666A55">
        <w:rPr>
          <w:rFonts w:ascii="Arial" w:hAnsi="Arial" w:cs="Arial"/>
        </w:rPr>
        <w:t xml:space="preserve"> El Congreso de la Ciudad de México realizará las adecuaciones presupuestarias necesarias en los subsecuentes ejercicios fiscales.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DÉCIMO TERCERO.-</w:t>
      </w:r>
      <w:r w:rsidRPr="00666A55">
        <w:rPr>
          <w:rFonts w:ascii="Arial" w:hAnsi="Arial" w:cs="Arial"/>
        </w:rPr>
        <w:t xml:space="preserve"> Las facultades conferidas al Sistema de Protección Integral de los Derechos de las Niñas, Niños y Adolescentes de la Ciudad de México, serán asumidas </w:t>
      </w:r>
      <w:r w:rsidRPr="00666A55">
        <w:rPr>
          <w:rFonts w:ascii="Arial" w:hAnsi="Arial" w:cs="Arial"/>
        </w:rPr>
        <w:lastRenderedPageBreak/>
        <w:t xml:space="preserve">por el Sistema de Protección Integral de los Derechos de las Niñas, Niños y Adolescentes del Distrito Federal, en tanto no se den las adecuaciones a la legislación en materia.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DÉCIMO CUARTO.-</w:t>
      </w:r>
      <w:r w:rsidRPr="00666A55">
        <w:rPr>
          <w:rFonts w:ascii="Arial" w:hAnsi="Arial" w:cs="Arial"/>
        </w:rPr>
        <w:t xml:space="preserve"> Los programas de capacitación a que hace referencia el Capítulo Tercero del Título Quinto deben incluir herramientas metodológicas de medición que incluyan metas e indicadores a efecto de evaluar las capacitaciones de los servidores públicos.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DÉCIMO QUINTO.-</w:t>
      </w:r>
      <w:r w:rsidRPr="00666A55">
        <w:rPr>
          <w:rFonts w:ascii="Arial" w:hAnsi="Arial" w:cs="Arial"/>
        </w:rPr>
        <w:t xml:space="preserve"> Se sancionará en los términos de la Ley General de Salud a los establecimientos que presten servicios de salud, los profesionales, técnicos y auxiliares de la salud, que no proporcionen a la Comisión de Búsqueda y a la Fiscalía Especializada, la información a la que hacen referencia los artículos 32 y 75 del presente decreto.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DÉCIMO SEXTO.-</w:t>
      </w:r>
      <w:r w:rsidRPr="00666A55">
        <w:rPr>
          <w:rFonts w:ascii="Arial" w:hAnsi="Arial" w:cs="Arial"/>
        </w:rPr>
        <w:t xml:space="preserve"> En tanto no se efectúe la completa integración del Registro Nacional de Detenciones y se lleve a cabo la implementación del mismo de conformidad con lo estipulado por la Ley Nacional del Registro de Detenciones, serán aplicables las disposiciones previstas para tal efecto por la misma ley.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E02B92">
        <w:rPr>
          <w:rFonts w:ascii="Arial" w:hAnsi="Arial" w:cs="Arial"/>
          <w:b/>
        </w:rPr>
        <w:t>DÉCIMO SÉPTIMO.-</w:t>
      </w:r>
      <w:r w:rsidRPr="00666A55">
        <w:rPr>
          <w:rFonts w:ascii="Arial" w:hAnsi="Arial" w:cs="Arial"/>
        </w:rPr>
        <w:t xml:space="preserve"> Las autoridades que integran el Sistema de Búsqueda, así como toda dependencia de la Ciudad de México que cuente con información relevante relacionada con la materia de Ley General y esta Ley, deberán presentar su diagnóstico al que hace referencia la fracción XI del artículo 97, a más tardar en la Tercera Sesión Ordinaria del mismo. </w:t>
      </w:r>
    </w:p>
    <w:p w:rsidR="00E02B92" w:rsidRDefault="00E02B92" w:rsidP="00666A55">
      <w:pPr>
        <w:spacing w:after="0"/>
        <w:jc w:val="both"/>
        <w:rPr>
          <w:rFonts w:ascii="Arial" w:hAnsi="Arial" w:cs="Arial"/>
        </w:rPr>
      </w:pPr>
    </w:p>
    <w:p w:rsidR="00E02B92" w:rsidRDefault="008419A3" w:rsidP="00666A55">
      <w:pPr>
        <w:spacing w:after="0"/>
        <w:jc w:val="both"/>
        <w:rPr>
          <w:rFonts w:ascii="Arial" w:hAnsi="Arial" w:cs="Arial"/>
        </w:rPr>
      </w:pPr>
      <w:r w:rsidRPr="00666A55">
        <w:rPr>
          <w:rFonts w:ascii="Arial" w:hAnsi="Arial" w:cs="Arial"/>
        </w:rPr>
        <w:t xml:space="preserve">Palacio Legislativo del Congreso de la Ciudad de México, a los tres días del mes de diciembre del año dos mil diecinueve.- </w:t>
      </w:r>
      <w:r w:rsidRPr="00E02B92">
        <w:rPr>
          <w:rFonts w:ascii="Arial" w:hAnsi="Arial" w:cs="Arial"/>
          <w:b/>
        </w:rPr>
        <w:t>POR LA MESA DIRECTIVA.- DIPUTADA ISABELA ROSALES HERRERA, PRESIDENTA.- DIPUTADA MARTHA SOLEDAD ÁVILA VENTURA, SECRETARIA.- DIPUTADA MARGARITA SALDAÑA HERNÁNDEZ, SECRETARIA.-</w:t>
      </w:r>
      <w:r w:rsidRPr="00666A55">
        <w:rPr>
          <w:rFonts w:ascii="Arial" w:hAnsi="Arial" w:cs="Arial"/>
        </w:rPr>
        <w:t xml:space="preserve"> (Firmas) </w:t>
      </w:r>
    </w:p>
    <w:p w:rsidR="00E02B92" w:rsidRDefault="00E02B92" w:rsidP="00666A55">
      <w:pPr>
        <w:spacing w:after="0"/>
        <w:jc w:val="both"/>
        <w:rPr>
          <w:rFonts w:ascii="Arial" w:hAnsi="Arial" w:cs="Arial"/>
        </w:rPr>
      </w:pPr>
    </w:p>
    <w:p w:rsidR="008419A3" w:rsidRPr="00E02B92" w:rsidRDefault="008419A3" w:rsidP="00666A55">
      <w:pPr>
        <w:spacing w:after="0"/>
        <w:jc w:val="both"/>
        <w:rPr>
          <w:rFonts w:ascii="Arial" w:hAnsi="Arial" w:cs="Arial"/>
          <w:b/>
        </w:rPr>
      </w:pPr>
      <w:r w:rsidRPr="00666A55">
        <w:rPr>
          <w:rFonts w:ascii="Arial" w:hAnsi="Arial" w:cs="Arial"/>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666A55">
        <w:rPr>
          <w:rFonts w:ascii="Arial" w:hAnsi="Arial" w:cs="Arial"/>
        </w:rPr>
        <w:t>Promulgatorio</w:t>
      </w:r>
      <w:proofErr w:type="spellEnd"/>
      <w:r w:rsidRPr="00666A55">
        <w:rPr>
          <w:rFonts w:ascii="Arial" w:hAnsi="Arial" w:cs="Arial"/>
        </w:rPr>
        <w:t xml:space="preserve"> en la Residencia Oficial de la Jefatura de Gobierno de la Ciudad de México, a los treinta días del mes de noviembre del año dos mil diecinueve.- </w:t>
      </w:r>
      <w:r w:rsidRPr="00E02B92">
        <w:rPr>
          <w:rFonts w:ascii="Arial" w:hAnsi="Arial" w:cs="Arial"/>
          <w:b/>
        </w:rPr>
        <w:t xml:space="preserve">LA JEFA DE GOBIERNO DE LA CIUDAD DE MÉXICO, DRA. CLAUDIA SHEINBAUM PARDO.- FIRMA.- LA SECRETARIA DE GOBIERNO, ROSA ICELA RODRÍGUEZ VELÁZQUEZ.- FIRMA.- LA SECRETARIA DE ADMINISTRACIÓN Y FINANZAS, LUZ ELENA GONZÁLEZ ESCOBAR.- FIRMA.- LA SECRETARIA DE GESTIÓN INTEGRAL DE RIESGOS Y PROTECCIÓN CIVIL.- MYRIAM VILMA URZÚA VENEGAS.- FIRMA.- LA SECRETARIA DE INCLUSIÓN Y BIENESTAR SOCIAL, ALMUDENA OCEJO ROJO.- FIRMA.- LA SECRETARIA DE LAS MUJERES, GABRIELA RODRÍGUEZ RAMÍREZ.- FIRMA.- LA SECRETARIA DE SALUD, OLIVA LÓPEZ ARELLANO.- FIRMA.- EL SECRETARIO DE SEGURIDAD </w:t>
      </w:r>
      <w:r w:rsidRPr="00E02B92">
        <w:rPr>
          <w:rFonts w:ascii="Arial" w:hAnsi="Arial" w:cs="Arial"/>
          <w:b/>
        </w:rPr>
        <w:lastRenderedPageBreak/>
        <w:t>CIUDADANA.- OMAR HAMID GARCÍA HARFUCH.- FIRMA.- EL CONSEJERO JURÍDICO Y DE SERVICOS LEGALES, NÉSTOR VARGAS SOLANO.- FIRMA</w:t>
      </w:r>
    </w:p>
    <w:p w:rsidR="00E02B92" w:rsidRDefault="00E02B92" w:rsidP="00E02B92">
      <w:pPr>
        <w:rPr>
          <w:rFonts w:ascii="Arial" w:hAnsi="Arial" w:cs="Arial"/>
        </w:rPr>
      </w:pPr>
      <w:bookmarkStart w:id="0" w:name="_GoBack"/>
      <w:bookmarkEnd w:id="0"/>
    </w:p>
    <w:tbl>
      <w:tblPr>
        <w:tblStyle w:val="Tablaconcuadrcula"/>
        <w:tblW w:w="0" w:type="auto"/>
        <w:tblLook w:val="04A0" w:firstRow="1" w:lastRow="0" w:firstColumn="1" w:lastColumn="0" w:noHBand="0" w:noVBand="1"/>
      </w:tblPr>
      <w:tblGrid>
        <w:gridCol w:w="8828"/>
      </w:tblGrid>
      <w:tr w:rsidR="00E02B92" w:rsidTr="0031062E">
        <w:tc>
          <w:tcPr>
            <w:tcW w:w="8828" w:type="dxa"/>
            <w:tcBorders>
              <w:top w:val="nil"/>
              <w:left w:val="nil"/>
              <w:bottom w:val="nil"/>
              <w:right w:val="nil"/>
            </w:tcBorders>
            <w:shd w:val="clear" w:color="auto" w:fill="990033"/>
          </w:tcPr>
          <w:p w:rsidR="00E02B92" w:rsidRDefault="00E02B92" w:rsidP="0031062E">
            <w:pPr>
              <w:rPr>
                <w:rFonts w:ascii="Arial" w:hAnsi="Arial" w:cs="Arial"/>
              </w:rPr>
            </w:pPr>
            <w:r>
              <w:rPr>
                <w:rFonts w:ascii="Arial" w:hAnsi="Arial" w:cs="Arial"/>
              </w:rPr>
              <w:t>FECHA DE PUBLICACIÓN:                                                        31 de diciembre de 2019</w:t>
            </w:r>
          </w:p>
        </w:tc>
      </w:tr>
    </w:tbl>
    <w:p w:rsidR="00E02B92" w:rsidRPr="00E02B92" w:rsidRDefault="00E02B92" w:rsidP="00E02B92">
      <w:pPr>
        <w:rPr>
          <w:rFonts w:ascii="Arial" w:hAnsi="Arial" w:cs="Arial"/>
        </w:rPr>
      </w:pPr>
    </w:p>
    <w:sectPr w:rsidR="00E02B92" w:rsidRPr="00E02B9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5E" w:rsidRDefault="00D97B5E" w:rsidP="008419A3">
      <w:pPr>
        <w:spacing w:after="0" w:line="240" w:lineRule="auto"/>
      </w:pPr>
      <w:r>
        <w:separator/>
      </w:r>
    </w:p>
  </w:endnote>
  <w:endnote w:type="continuationSeparator" w:id="0">
    <w:p w:rsidR="00D97B5E" w:rsidRDefault="00D97B5E" w:rsidP="0084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6E" w:rsidRDefault="00480B6E">
    <w:pPr>
      <w:pStyle w:val="Piedepgina"/>
      <w:rPr>
        <w:rFonts w:ascii="Arial" w:hAnsi="Arial" w:cs="Arial"/>
      </w:rPr>
    </w:pPr>
  </w:p>
  <w:p w:rsidR="00480B6E" w:rsidRPr="008419A3" w:rsidRDefault="00480B6E" w:rsidP="008419A3">
    <w:pPr>
      <w:pStyle w:val="Piedepgina"/>
      <w:tabs>
        <w:tab w:val="left" w:pos="708"/>
      </w:tabs>
      <w:jc w:val="center"/>
      <w:rPr>
        <w:rFonts w:ascii="Arial" w:hAnsi="Arial" w:cs="Arial"/>
      </w:rPr>
    </w:pPr>
    <w:r>
      <w:rPr>
        <w:noProof/>
        <w:lang w:eastAsia="es-MX"/>
      </w:rPr>
      <mc:AlternateContent>
        <mc:Choice Requires="wps">
          <w:drawing>
            <wp:anchor distT="0" distB="0" distL="114300" distR="114300" simplePos="0" relativeHeight="251661312" behindDoc="0" locked="0" layoutInCell="1" allowOverlap="1" wp14:anchorId="64934B0E" wp14:editId="01B33A2C">
              <wp:simplePos x="0" y="0"/>
              <wp:positionH relativeFrom="column">
                <wp:posOffset>0</wp:posOffset>
              </wp:positionH>
              <wp:positionV relativeFrom="paragraph">
                <wp:posOffset>-74295</wp:posOffset>
              </wp:positionV>
              <wp:extent cx="564642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25396A"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GQIAADM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XA6K2ZFDvLR0ZeQckw01vnPXPcoGBWWQoWWkZIcn5wPREg5&#10;hoRjpTdCyii7VGgAtot0msYMp6VgwRvinN3vamnRkYTJiV8sCzz3YVYfFItoHSdsfbU9EfJiw+1S&#10;BTyoBfhcrcto/Fiki/V8PS8mRT5bT4q0aSafNnUxmW2yj9PmQ1PXTfYzUMuKshOMcRXYjWOaFX83&#10;BtcHcxmw26De+pC8RY8NA7LjP5KOYgb9LpOw0+y8taPIMJkx+PqKwujf78G+f+urX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VmP1TRkCAAAzBAAADgAAAAAAAAAAAAAAAAAuAgAAZHJzL2Uyb0RvYy54bWxQSwECLQAUAAYA&#10;CAAAACEA0MXJOtwAAAAIAQAADwAAAAAAAAAAAAAAAABzBAAAZHJzL2Rvd25yZXYueG1sUEsFBgAA&#10;AAAEAAQA8wAAAHwFAAAAAA==&#10;" strokeweight="1.5pt"/>
          </w:pict>
        </mc:Fallback>
      </mc:AlternateContent>
    </w:r>
    <w:r>
      <w:rPr>
        <w:rFonts w:ascii="Arial" w:hAnsi="Arial" w:cs="Arial"/>
      </w:rPr>
      <w:t>INSTITUTO DE INVESTIGACIONES LEGISLATIVAS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5E" w:rsidRDefault="00D97B5E" w:rsidP="008419A3">
      <w:pPr>
        <w:spacing w:after="0" w:line="240" w:lineRule="auto"/>
      </w:pPr>
      <w:r>
        <w:separator/>
      </w:r>
    </w:p>
  </w:footnote>
  <w:footnote w:type="continuationSeparator" w:id="0">
    <w:p w:rsidR="00D97B5E" w:rsidRDefault="00D97B5E" w:rsidP="00841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6E" w:rsidRPr="00421721" w:rsidRDefault="00480B6E" w:rsidP="008419A3">
    <w:pPr>
      <w:tabs>
        <w:tab w:val="center" w:pos="4419"/>
        <w:tab w:val="right" w:pos="8838"/>
      </w:tabs>
      <w:jc w:val="center"/>
      <w:rPr>
        <w:rFonts w:ascii="Arial" w:hAnsi="Arial"/>
        <w:lang w:val="es-ES_tradnl"/>
      </w:rPr>
    </w:pPr>
    <w:r w:rsidRPr="00421721">
      <w:rPr>
        <w:rFonts w:ascii="Arial" w:hAnsi="Arial"/>
        <w:noProof/>
        <w:lang w:eastAsia="es-MX"/>
      </w:rPr>
      <mc:AlternateContent>
        <mc:Choice Requires="wps">
          <w:drawing>
            <wp:anchor distT="0" distB="0" distL="114300" distR="114300" simplePos="0" relativeHeight="251659264" behindDoc="0" locked="0" layoutInCell="0" allowOverlap="1" wp14:anchorId="560D81B2" wp14:editId="5F35776F">
              <wp:simplePos x="0" y="0"/>
              <wp:positionH relativeFrom="column">
                <wp:posOffset>-74930</wp:posOffset>
              </wp:positionH>
              <wp:positionV relativeFrom="paragraph">
                <wp:posOffset>191135</wp:posOffset>
              </wp:positionV>
              <wp:extent cx="566991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51F02"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4FHfWK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421721">
      <w:rPr>
        <w:rFonts w:ascii="Arial" w:hAnsi="Arial"/>
        <w:lang w:val="es-ES_tradnl"/>
      </w:rPr>
      <w:t>CONGRESO DE LA CIUDAD DE MEXICO, I LEGISLATURA</w:t>
    </w:r>
  </w:p>
  <w:p w:rsidR="00480B6E" w:rsidRPr="008419A3" w:rsidRDefault="00480B6E">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16A"/>
    <w:multiLevelType w:val="hybridMultilevel"/>
    <w:tmpl w:val="3EF0EE94"/>
    <w:lvl w:ilvl="0" w:tplc="A04643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166782"/>
    <w:multiLevelType w:val="hybridMultilevel"/>
    <w:tmpl w:val="C9823154"/>
    <w:lvl w:ilvl="0" w:tplc="A636D2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3D5891"/>
    <w:multiLevelType w:val="hybridMultilevel"/>
    <w:tmpl w:val="66DEA81E"/>
    <w:lvl w:ilvl="0" w:tplc="DC786B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4A6F3B"/>
    <w:multiLevelType w:val="hybridMultilevel"/>
    <w:tmpl w:val="78F4A7E4"/>
    <w:lvl w:ilvl="0" w:tplc="E7B801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06163"/>
    <w:multiLevelType w:val="hybridMultilevel"/>
    <w:tmpl w:val="6A0CE748"/>
    <w:lvl w:ilvl="0" w:tplc="241CB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F10EC9"/>
    <w:multiLevelType w:val="hybridMultilevel"/>
    <w:tmpl w:val="6FD231E6"/>
    <w:lvl w:ilvl="0" w:tplc="524C82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C835A9"/>
    <w:multiLevelType w:val="hybridMultilevel"/>
    <w:tmpl w:val="B0BA5A16"/>
    <w:lvl w:ilvl="0" w:tplc="CD8C2C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8250B2"/>
    <w:multiLevelType w:val="hybridMultilevel"/>
    <w:tmpl w:val="4104813E"/>
    <w:lvl w:ilvl="0" w:tplc="010C93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300763"/>
    <w:multiLevelType w:val="hybridMultilevel"/>
    <w:tmpl w:val="CD167B60"/>
    <w:lvl w:ilvl="0" w:tplc="1B7A8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0618DB"/>
    <w:multiLevelType w:val="hybridMultilevel"/>
    <w:tmpl w:val="880481B6"/>
    <w:lvl w:ilvl="0" w:tplc="27BCAD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3C6B03"/>
    <w:multiLevelType w:val="hybridMultilevel"/>
    <w:tmpl w:val="327AC714"/>
    <w:lvl w:ilvl="0" w:tplc="93EC56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AB0F9C"/>
    <w:multiLevelType w:val="hybridMultilevel"/>
    <w:tmpl w:val="F1A839A8"/>
    <w:lvl w:ilvl="0" w:tplc="960CD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4A5E4B"/>
    <w:multiLevelType w:val="hybridMultilevel"/>
    <w:tmpl w:val="98B272E4"/>
    <w:lvl w:ilvl="0" w:tplc="329272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4F1935"/>
    <w:multiLevelType w:val="hybridMultilevel"/>
    <w:tmpl w:val="2F7E6858"/>
    <w:lvl w:ilvl="0" w:tplc="B5982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665771"/>
    <w:multiLevelType w:val="hybridMultilevel"/>
    <w:tmpl w:val="FE328F74"/>
    <w:lvl w:ilvl="0" w:tplc="46C8FB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CD77C7"/>
    <w:multiLevelType w:val="hybridMultilevel"/>
    <w:tmpl w:val="3AE48FF8"/>
    <w:lvl w:ilvl="0" w:tplc="27204D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67160D"/>
    <w:multiLevelType w:val="hybridMultilevel"/>
    <w:tmpl w:val="729C6258"/>
    <w:lvl w:ilvl="0" w:tplc="114253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FC743D"/>
    <w:multiLevelType w:val="hybridMultilevel"/>
    <w:tmpl w:val="76EC9D42"/>
    <w:lvl w:ilvl="0" w:tplc="A3325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130589"/>
    <w:multiLevelType w:val="hybridMultilevel"/>
    <w:tmpl w:val="84D66CA4"/>
    <w:lvl w:ilvl="0" w:tplc="9C001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126507"/>
    <w:multiLevelType w:val="hybridMultilevel"/>
    <w:tmpl w:val="6234D0DA"/>
    <w:lvl w:ilvl="0" w:tplc="3028E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BA59BF"/>
    <w:multiLevelType w:val="hybridMultilevel"/>
    <w:tmpl w:val="89F0502C"/>
    <w:lvl w:ilvl="0" w:tplc="D060A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9D45F5"/>
    <w:multiLevelType w:val="hybridMultilevel"/>
    <w:tmpl w:val="B0B6DB0A"/>
    <w:lvl w:ilvl="0" w:tplc="0E66C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402E20"/>
    <w:multiLevelType w:val="hybridMultilevel"/>
    <w:tmpl w:val="723AAF6C"/>
    <w:lvl w:ilvl="0" w:tplc="DA44E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5"/>
  </w:num>
  <w:num w:numId="5">
    <w:abstractNumId w:val="9"/>
  </w:num>
  <w:num w:numId="6">
    <w:abstractNumId w:val="7"/>
  </w:num>
  <w:num w:numId="7">
    <w:abstractNumId w:val="18"/>
  </w:num>
  <w:num w:numId="8">
    <w:abstractNumId w:val="20"/>
  </w:num>
  <w:num w:numId="9">
    <w:abstractNumId w:val="4"/>
  </w:num>
  <w:num w:numId="10">
    <w:abstractNumId w:val="10"/>
  </w:num>
  <w:num w:numId="11">
    <w:abstractNumId w:val="5"/>
  </w:num>
  <w:num w:numId="12">
    <w:abstractNumId w:val="3"/>
  </w:num>
  <w:num w:numId="13">
    <w:abstractNumId w:val="1"/>
  </w:num>
  <w:num w:numId="14">
    <w:abstractNumId w:val="17"/>
  </w:num>
  <w:num w:numId="15">
    <w:abstractNumId w:val="19"/>
  </w:num>
  <w:num w:numId="16">
    <w:abstractNumId w:val="13"/>
  </w:num>
  <w:num w:numId="17">
    <w:abstractNumId w:val="16"/>
  </w:num>
  <w:num w:numId="18">
    <w:abstractNumId w:val="0"/>
  </w:num>
  <w:num w:numId="19">
    <w:abstractNumId w:val="12"/>
  </w:num>
  <w:num w:numId="20">
    <w:abstractNumId w:val="21"/>
  </w:num>
  <w:num w:numId="21">
    <w:abstractNumId w:val="22"/>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A3"/>
    <w:rsid w:val="00076CE9"/>
    <w:rsid w:val="000F3BE3"/>
    <w:rsid w:val="00130D10"/>
    <w:rsid w:val="001347C0"/>
    <w:rsid w:val="00233FB8"/>
    <w:rsid w:val="003453A9"/>
    <w:rsid w:val="00480B6E"/>
    <w:rsid w:val="004C3241"/>
    <w:rsid w:val="00540690"/>
    <w:rsid w:val="00666A55"/>
    <w:rsid w:val="00730DD6"/>
    <w:rsid w:val="00735165"/>
    <w:rsid w:val="00735581"/>
    <w:rsid w:val="00841061"/>
    <w:rsid w:val="008419A3"/>
    <w:rsid w:val="00897C6D"/>
    <w:rsid w:val="00930125"/>
    <w:rsid w:val="00A66A85"/>
    <w:rsid w:val="00B1583D"/>
    <w:rsid w:val="00B53ACA"/>
    <w:rsid w:val="00BC5A5D"/>
    <w:rsid w:val="00C46ECB"/>
    <w:rsid w:val="00CD57CB"/>
    <w:rsid w:val="00D870FB"/>
    <w:rsid w:val="00D97B5E"/>
    <w:rsid w:val="00E02B92"/>
    <w:rsid w:val="00E80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9A3"/>
  </w:style>
  <w:style w:type="paragraph" w:styleId="Piedepgina">
    <w:name w:val="footer"/>
    <w:basedOn w:val="Normal"/>
    <w:link w:val="PiedepginaCar"/>
    <w:uiPriority w:val="99"/>
    <w:unhideWhenUsed/>
    <w:rsid w:val="00841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9A3"/>
  </w:style>
  <w:style w:type="table" w:styleId="Tablaconcuadrcula">
    <w:name w:val="Table Grid"/>
    <w:basedOn w:val="Tablanormal"/>
    <w:uiPriority w:val="39"/>
    <w:rsid w:val="00E80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30D10"/>
    <w:pPr>
      <w:spacing w:after="0" w:line="240" w:lineRule="auto"/>
    </w:pPr>
  </w:style>
  <w:style w:type="paragraph" w:styleId="Prrafodelista">
    <w:name w:val="List Paragraph"/>
    <w:basedOn w:val="Normal"/>
    <w:uiPriority w:val="34"/>
    <w:qFormat/>
    <w:rsid w:val="00130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9A3"/>
  </w:style>
  <w:style w:type="paragraph" w:styleId="Piedepgina">
    <w:name w:val="footer"/>
    <w:basedOn w:val="Normal"/>
    <w:link w:val="PiedepginaCar"/>
    <w:uiPriority w:val="99"/>
    <w:unhideWhenUsed/>
    <w:rsid w:val="00841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9A3"/>
  </w:style>
  <w:style w:type="table" w:styleId="Tablaconcuadrcula">
    <w:name w:val="Table Grid"/>
    <w:basedOn w:val="Tablanormal"/>
    <w:uiPriority w:val="39"/>
    <w:rsid w:val="00E80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30D10"/>
    <w:pPr>
      <w:spacing w:after="0" w:line="240" w:lineRule="auto"/>
    </w:pPr>
  </w:style>
  <w:style w:type="paragraph" w:styleId="Prrafodelista">
    <w:name w:val="List Paragraph"/>
    <w:basedOn w:val="Normal"/>
    <w:uiPriority w:val="34"/>
    <w:qFormat/>
    <w:rsid w:val="0013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16508</Words>
  <Characters>90797</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Armando Caballero Valdez</dc:creator>
  <cp:lastModifiedBy>Enrique Nieto Franzoni</cp:lastModifiedBy>
  <cp:revision>2</cp:revision>
  <dcterms:created xsi:type="dcterms:W3CDTF">2020-01-10T19:07:00Z</dcterms:created>
  <dcterms:modified xsi:type="dcterms:W3CDTF">2020-01-10T19:07:00Z</dcterms:modified>
</cp:coreProperties>
</file>